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9A2F5" w14:textId="6F186562" w:rsidR="0068578D" w:rsidRPr="005D01D3" w:rsidRDefault="004C3F61" w:rsidP="00BD76F2">
      <w:pPr>
        <w:rPr>
          <w:rFonts w:cstheme="minorHAnsi"/>
          <w:b/>
          <w:bCs/>
          <w:color w:val="283583" w:themeColor="text1"/>
          <w:sz w:val="32"/>
          <w:szCs w:val="32"/>
          <w:u w:val="single"/>
        </w:rPr>
      </w:pPr>
      <w:r w:rsidRPr="005D01D3">
        <w:rPr>
          <w:rFonts w:cstheme="minorHAnsi"/>
          <w:b/>
          <w:bCs/>
          <w:color w:val="283583" w:themeColor="text1"/>
          <w:sz w:val="32"/>
          <w:szCs w:val="32"/>
          <w:u w:val="single"/>
        </w:rPr>
        <w:t>JROC Workplan Implementation Group (JWIG)</w:t>
      </w:r>
      <w:r w:rsidR="00E825A5" w:rsidRPr="005D01D3">
        <w:rPr>
          <w:rFonts w:cstheme="minorHAnsi"/>
          <w:b/>
          <w:bCs/>
          <w:color w:val="283583" w:themeColor="text1"/>
          <w:sz w:val="32"/>
          <w:szCs w:val="32"/>
          <w:u w:val="single"/>
        </w:rPr>
        <w:t xml:space="preserve"> </w:t>
      </w:r>
      <w:r w:rsidR="006601B1" w:rsidRPr="005D01D3">
        <w:rPr>
          <w:rFonts w:cstheme="minorHAnsi"/>
          <w:b/>
          <w:bCs/>
          <w:color w:val="283583" w:themeColor="text1"/>
          <w:sz w:val="32"/>
          <w:szCs w:val="32"/>
          <w:u w:val="single"/>
        </w:rPr>
        <w:t>–</w:t>
      </w:r>
      <w:r w:rsidR="001939E4" w:rsidRPr="005D01D3">
        <w:rPr>
          <w:rFonts w:cstheme="minorHAnsi"/>
          <w:b/>
          <w:bCs/>
          <w:color w:val="283583" w:themeColor="text1"/>
          <w:sz w:val="32"/>
          <w:szCs w:val="32"/>
          <w:u w:val="single"/>
        </w:rPr>
        <w:t xml:space="preserve"> </w:t>
      </w:r>
      <w:r w:rsidRPr="005D01D3">
        <w:rPr>
          <w:rFonts w:cstheme="minorHAnsi"/>
          <w:b/>
          <w:bCs/>
          <w:color w:val="283583" w:themeColor="text1"/>
          <w:sz w:val="32"/>
          <w:szCs w:val="32"/>
          <w:u w:val="single"/>
        </w:rPr>
        <w:t>5</w:t>
      </w:r>
      <w:r w:rsidR="001939E4" w:rsidRPr="005D01D3">
        <w:rPr>
          <w:rFonts w:cstheme="minorHAnsi"/>
          <w:b/>
          <w:bCs/>
          <w:color w:val="283583" w:themeColor="text1"/>
          <w:sz w:val="32"/>
          <w:szCs w:val="32"/>
          <w:u w:val="single"/>
        </w:rPr>
        <w:t xml:space="preserve"> August </w:t>
      </w:r>
      <w:r w:rsidR="006601B1" w:rsidRPr="005D01D3">
        <w:rPr>
          <w:rFonts w:cstheme="minorHAnsi"/>
          <w:b/>
          <w:bCs/>
          <w:color w:val="283583" w:themeColor="text1"/>
          <w:sz w:val="32"/>
          <w:szCs w:val="32"/>
          <w:u w:val="single"/>
        </w:rPr>
        <w:t>2024</w:t>
      </w:r>
    </w:p>
    <w:p w14:paraId="3A226E99" w14:textId="1A96EFC5" w:rsidR="004F7D0F" w:rsidRPr="005D01D3" w:rsidRDefault="007654D9" w:rsidP="00BD76F2">
      <w:pPr>
        <w:rPr>
          <w:rFonts w:cstheme="minorHAnsi"/>
          <w:b/>
          <w:bCs/>
          <w:sz w:val="24"/>
          <w:szCs w:val="24"/>
          <w:u w:val="single"/>
        </w:rPr>
      </w:pPr>
      <w:r w:rsidRPr="005D01D3">
        <w:rPr>
          <w:rFonts w:cstheme="minorHAnsi"/>
          <w:b/>
          <w:bCs/>
          <w:sz w:val="24"/>
          <w:szCs w:val="24"/>
          <w:u w:val="single"/>
        </w:rPr>
        <w:t>Attendees:</w:t>
      </w:r>
    </w:p>
    <w:p w14:paraId="382E1046" w14:textId="48984CDE" w:rsidR="00C60195" w:rsidRPr="005D01D3" w:rsidRDefault="002C3216" w:rsidP="00C60195">
      <w:pPr>
        <w:tabs>
          <w:tab w:val="left" w:pos="6649"/>
        </w:tabs>
        <w:rPr>
          <w:rFonts w:cstheme="minorHAnsi"/>
          <w:sz w:val="24"/>
          <w:szCs w:val="24"/>
        </w:rPr>
      </w:pPr>
      <w:r w:rsidRPr="005D01D3">
        <w:rPr>
          <w:rFonts w:cstheme="minorHAnsi"/>
          <w:sz w:val="24"/>
          <w:szCs w:val="24"/>
        </w:rPr>
        <w:t>Chair:</w:t>
      </w:r>
      <w:r w:rsidR="004F7D0F" w:rsidRPr="005D01D3">
        <w:rPr>
          <w:rFonts w:cstheme="minorHAnsi"/>
          <w:sz w:val="24"/>
          <w:szCs w:val="24"/>
        </w:rPr>
        <w:t xml:space="preserve"> </w:t>
      </w:r>
      <w:r w:rsidR="00C60EDE" w:rsidRPr="005D01D3">
        <w:rPr>
          <w:rFonts w:cstheme="minorHAnsi"/>
          <w:sz w:val="24"/>
          <w:szCs w:val="24"/>
        </w:rPr>
        <w:t xml:space="preserve">Henk Van Hulle </w:t>
      </w:r>
      <w:r w:rsidR="004F7D0F" w:rsidRPr="005D01D3">
        <w:rPr>
          <w:rFonts w:cstheme="minorHAnsi"/>
          <w:sz w:val="24"/>
          <w:szCs w:val="24"/>
        </w:rPr>
        <w:t>(</w:t>
      </w:r>
      <w:r w:rsidR="00F82BDC" w:rsidRPr="005D01D3">
        <w:rPr>
          <w:rFonts w:cstheme="minorHAnsi"/>
          <w:sz w:val="24"/>
          <w:szCs w:val="24"/>
        </w:rPr>
        <w:t>OBL</w:t>
      </w:r>
      <w:r w:rsidR="004F7D0F" w:rsidRPr="005D01D3">
        <w:rPr>
          <w:rFonts w:cstheme="minorHAnsi"/>
          <w:sz w:val="24"/>
          <w:szCs w:val="24"/>
        </w:rPr>
        <w:t>)</w:t>
      </w:r>
      <w:r w:rsidR="00263713" w:rsidRPr="005D01D3">
        <w:rPr>
          <w:rFonts w:cstheme="minorHAnsi"/>
          <w:sz w:val="24"/>
          <w:szCs w:val="24"/>
        </w:rPr>
        <w:tab/>
      </w:r>
    </w:p>
    <w:p w14:paraId="15ACDF0B" w14:textId="7809B34F" w:rsidR="00081B51" w:rsidRPr="005D01D3" w:rsidRDefault="002C3216" w:rsidP="00C60195">
      <w:pPr>
        <w:tabs>
          <w:tab w:val="left" w:pos="6649"/>
        </w:tabs>
        <w:rPr>
          <w:rFonts w:cstheme="minorHAnsi"/>
          <w:sz w:val="24"/>
          <w:szCs w:val="24"/>
        </w:rPr>
      </w:pPr>
      <w:r w:rsidRPr="005D01D3">
        <w:rPr>
          <w:rFonts w:cstheme="minorHAnsi"/>
          <w:sz w:val="24"/>
          <w:szCs w:val="24"/>
        </w:rPr>
        <w:t>Secretariat:</w:t>
      </w:r>
      <w:r w:rsidR="005710DE" w:rsidRPr="005D01D3">
        <w:rPr>
          <w:rFonts w:cstheme="minorHAnsi"/>
          <w:sz w:val="24"/>
          <w:szCs w:val="24"/>
        </w:rPr>
        <w:t xml:space="preserve"> </w:t>
      </w:r>
      <w:r w:rsidR="00F82BDC" w:rsidRPr="005D01D3">
        <w:rPr>
          <w:rFonts w:cstheme="minorHAnsi"/>
          <w:sz w:val="24"/>
          <w:szCs w:val="24"/>
        </w:rPr>
        <w:t xml:space="preserve">John Crossley </w:t>
      </w:r>
      <w:r w:rsidR="005710DE" w:rsidRPr="005D01D3">
        <w:rPr>
          <w:rFonts w:cstheme="minorHAnsi"/>
          <w:sz w:val="24"/>
          <w:szCs w:val="24"/>
        </w:rPr>
        <w:t>(O</w:t>
      </w:r>
      <w:r w:rsidR="00C92513" w:rsidRPr="005D01D3">
        <w:rPr>
          <w:rFonts w:cstheme="minorHAnsi"/>
          <w:sz w:val="24"/>
          <w:szCs w:val="24"/>
        </w:rPr>
        <w:t>BL</w:t>
      </w:r>
      <w:r w:rsidR="005710DE" w:rsidRPr="005D01D3">
        <w:rPr>
          <w:rFonts w:cstheme="minorHAnsi"/>
          <w:sz w:val="24"/>
          <w:szCs w:val="24"/>
        </w:rPr>
        <w:t>)</w:t>
      </w:r>
      <w:r w:rsidR="005732C1" w:rsidRPr="005D01D3">
        <w:rPr>
          <w:rFonts w:cstheme="minorHAnsi"/>
          <w:sz w:val="24"/>
          <w:szCs w:val="24"/>
        </w:rPr>
        <w:t xml:space="preserve"> </w:t>
      </w:r>
    </w:p>
    <w:tbl>
      <w:tblPr>
        <w:tblW w:w="7540" w:type="dxa"/>
        <w:tblLook w:val="04A0" w:firstRow="1" w:lastRow="0" w:firstColumn="1" w:lastColumn="0" w:noHBand="0" w:noVBand="1"/>
      </w:tblPr>
      <w:tblGrid>
        <w:gridCol w:w="3440"/>
        <w:gridCol w:w="4100"/>
      </w:tblGrid>
      <w:tr w:rsidR="00EF19AF" w:rsidRPr="005D01D3" w14:paraId="74DBC38D" w14:textId="77777777" w:rsidTr="574B4800">
        <w:trPr>
          <w:trHeight w:val="300"/>
        </w:trPr>
        <w:tc>
          <w:tcPr>
            <w:tcW w:w="3440" w:type="dxa"/>
            <w:tcBorders>
              <w:top w:val="single" w:sz="8" w:space="0" w:color="156082"/>
              <w:left w:val="single" w:sz="8" w:space="0" w:color="156082"/>
              <w:bottom w:val="single" w:sz="8" w:space="0" w:color="156082"/>
              <w:right w:val="single" w:sz="8" w:space="0" w:color="auto"/>
            </w:tcBorders>
            <w:shd w:val="clear" w:color="auto" w:fill="156082"/>
            <w:vAlign w:val="center"/>
            <w:hideMark/>
          </w:tcPr>
          <w:p w14:paraId="5243FB5C" w14:textId="5A888722" w:rsidR="00250A03" w:rsidRPr="005D01D3" w:rsidRDefault="00EF19AF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 w:rsidRPr="005D01D3"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>Name</w:t>
            </w:r>
          </w:p>
        </w:tc>
        <w:tc>
          <w:tcPr>
            <w:tcW w:w="4100" w:type="dxa"/>
            <w:tcBorders>
              <w:top w:val="single" w:sz="8" w:space="0" w:color="156082"/>
              <w:left w:val="nil"/>
              <w:bottom w:val="single" w:sz="8" w:space="0" w:color="156082"/>
              <w:right w:val="single" w:sz="8" w:space="0" w:color="156082"/>
            </w:tcBorders>
            <w:shd w:val="clear" w:color="auto" w:fill="156082"/>
            <w:vAlign w:val="center"/>
            <w:hideMark/>
          </w:tcPr>
          <w:p w14:paraId="150ED3B0" w14:textId="77777777" w:rsidR="00EF19AF" w:rsidRPr="005D01D3" w:rsidRDefault="00EF19AF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 w:rsidRPr="005D01D3"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>Company</w:t>
            </w:r>
          </w:p>
        </w:tc>
      </w:tr>
      <w:tr w:rsidR="001E2CE1" w:rsidRPr="005D01D3" w14:paraId="0DFA9DB0" w14:textId="77777777" w:rsidTr="574B4800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7AE335C" w14:textId="0870B025" w:rsidR="001E2CE1" w:rsidRPr="005D01D3" w:rsidRDefault="001E2CE1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 w:rsidRPr="005D01D3"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Henk Van Hulle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70F54F93" w14:textId="24ED9351" w:rsidR="001E2CE1" w:rsidRPr="005D01D3" w:rsidRDefault="001E2CE1" w:rsidP="00EF19A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 w:rsidRPr="005D01D3">
              <w:rPr>
                <w:rFonts w:eastAsia="Times New Roman" w:cstheme="minorHAnsi"/>
                <w:color w:val="000000"/>
                <w:sz w:val="22"/>
                <w:lang w:eastAsia="en-GB"/>
              </w:rPr>
              <w:t>OBL</w:t>
            </w:r>
          </w:p>
        </w:tc>
      </w:tr>
      <w:tr w:rsidR="008C4179" w:rsidRPr="005D01D3" w14:paraId="37295338" w14:textId="77777777" w:rsidTr="574B4800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6770003" w14:textId="44AC2271" w:rsidR="008C4179" w:rsidRPr="005D01D3" w:rsidRDefault="004E029C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Richard Koch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7E484FC6" w14:textId="2FB8A9ED" w:rsidR="008C4179" w:rsidRPr="005D01D3" w:rsidRDefault="004E029C" w:rsidP="00EF19A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OBL</w:t>
            </w:r>
          </w:p>
        </w:tc>
      </w:tr>
      <w:tr w:rsidR="008C4179" w:rsidRPr="005D01D3" w14:paraId="4C54B3F3" w14:textId="77777777" w:rsidTr="574B4800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3779BC1" w14:textId="7A78B667" w:rsidR="008C4179" w:rsidRPr="005D01D3" w:rsidRDefault="004E029C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Marion King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4E9F322C" w14:textId="50B3DAC8" w:rsidR="008C4179" w:rsidRPr="005D01D3" w:rsidRDefault="004E029C" w:rsidP="00EF19A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OBL</w:t>
            </w:r>
          </w:p>
        </w:tc>
      </w:tr>
      <w:tr w:rsidR="008C4179" w:rsidRPr="005D01D3" w14:paraId="27BA1A67" w14:textId="77777777" w:rsidTr="574B4800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43D4E45" w14:textId="06448A6E" w:rsidR="008C4179" w:rsidRPr="005D01D3" w:rsidRDefault="004E029C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MB Christie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3EF0675C" w14:textId="3116BE11" w:rsidR="008C4179" w:rsidRPr="005D01D3" w:rsidRDefault="004E029C" w:rsidP="00EF19A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OBL</w:t>
            </w:r>
          </w:p>
        </w:tc>
      </w:tr>
      <w:tr w:rsidR="008C4179" w:rsidRPr="005D01D3" w14:paraId="44D8F0E0" w14:textId="77777777" w:rsidTr="574B4800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D35596D" w14:textId="1A0A4A0C" w:rsidR="008C4179" w:rsidRPr="005D01D3" w:rsidRDefault="004E029C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John Crossley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62B49585" w14:textId="146C1D0F" w:rsidR="008C4179" w:rsidRPr="005D01D3" w:rsidRDefault="004E029C" w:rsidP="00EF19A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OBL</w:t>
            </w:r>
          </w:p>
        </w:tc>
      </w:tr>
      <w:tr w:rsidR="008C4179" w:rsidRPr="005D01D3" w14:paraId="61DDDDDD" w14:textId="77777777" w:rsidTr="574B4800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DA513D7" w14:textId="49B9E137" w:rsidR="008C4179" w:rsidRPr="005D01D3" w:rsidRDefault="004E029C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 xml:space="preserve">Christian </w:t>
            </w:r>
            <w:r w:rsidR="00B4783C"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Delesalle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40F71498" w14:textId="4798FAAF" w:rsidR="008C4179" w:rsidRPr="005D01D3" w:rsidRDefault="00B4783C" w:rsidP="00EF19A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OBL</w:t>
            </w:r>
          </w:p>
        </w:tc>
      </w:tr>
      <w:tr w:rsidR="004E029C" w:rsidRPr="005D01D3" w14:paraId="487EA94A" w14:textId="77777777" w:rsidTr="574B4800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96C1A3E" w14:textId="75EE3746" w:rsidR="004E029C" w:rsidRPr="005D01D3" w:rsidRDefault="00B4783C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 xml:space="preserve">Danh Nguyen 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4337A340" w14:textId="10779A4D" w:rsidR="004E029C" w:rsidRPr="005D01D3" w:rsidRDefault="00B4783C" w:rsidP="00EF19A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OBL</w:t>
            </w:r>
          </w:p>
        </w:tc>
      </w:tr>
      <w:tr w:rsidR="00517D95" w:rsidRPr="005D01D3" w14:paraId="358DB755" w14:textId="77777777" w:rsidTr="574B4800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4E022B3" w14:textId="0D756565" w:rsidR="00517D95" w:rsidRDefault="00517D95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Ian Pegg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159FFBDB" w14:textId="1B7DADEB" w:rsidR="00517D95" w:rsidRDefault="00517D95" w:rsidP="00EF19A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OBL</w:t>
            </w:r>
          </w:p>
        </w:tc>
      </w:tr>
      <w:tr w:rsidR="00517D95" w:rsidRPr="005D01D3" w14:paraId="34FCEC4A" w14:textId="77777777" w:rsidTr="574B4800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C15D780" w14:textId="7D01DF1A" w:rsidR="00517D95" w:rsidRDefault="00517D95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Nick Davey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3CF8EF30" w14:textId="07DD63E6" w:rsidR="00517D95" w:rsidRDefault="00517D95" w:rsidP="00EF19A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OBL</w:t>
            </w:r>
          </w:p>
        </w:tc>
      </w:tr>
      <w:tr w:rsidR="004E029C" w:rsidRPr="005D01D3" w14:paraId="6A5017B3" w14:textId="77777777" w:rsidTr="574B4800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5CB42B4" w14:textId="5FD3D389" w:rsidR="004E029C" w:rsidRPr="005D01D3" w:rsidRDefault="00CD4F44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Nilixa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Devlukia</w:t>
            </w:r>
            <w:proofErr w:type="spellEnd"/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51CAC0B7" w14:textId="03B73748" w:rsidR="004E029C" w:rsidRPr="008B4FB9" w:rsidRDefault="59108E16" w:rsidP="00EF19A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 w:rsidRPr="008B4FB9">
              <w:rPr>
                <w:rFonts w:eastAsia="Times New Roman" w:cstheme="minorHAnsi"/>
                <w:color w:val="000000"/>
                <w:sz w:val="22"/>
                <w:lang w:eastAsia="en-GB"/>
              </w:rPr>
              <w:t>OFA</w:t>
            </w:r>
          </w:p>
        </w:tc>
      </w:tr>
      <w:tr w:rsidR="004E029C" w:rsidRPr="005D01D3" w14:paraId="091E4A65" w14:textId="77777777" w:rsidTr="574B4800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E5B113E" w14:textId="6DDD6B25" w:rsidR="004E029C" w:rsidRPr="005D01D3" w:rsidRDefault="00517D95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Thaer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 xml:space="preserve"> Sabri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76B1412D" w14:textId="439453A0" w:rsidR="004E029C" w:rsidRPr="008B4FB9" w:rsidRDefault="462E95ED" w:rsidP="00EF19A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 w:rsidRPr="008B4FB9">
              <w:rPr>
                <w:rFonts w:eastAsia="Times New Roman" w:cstheme="minorHAnsi"/>
                <w:color w:val="000000"/>
                <w:sz w:val="22"/>
                <w:lang w:eastAsia="en-GB"/>
              </w:rPr>
              <w:t>EMA</w:t>
            </w:r>
          </w:p>
        </w:tc>
      </w:tr>
      <w:tr w:rsidR="004E029C" w:rsidRPr="005D01D3" w14:paraId="79B41AA1" w14:textId="77777777" w:rsidTr="574B4800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337AA23" w14:textId="0AFFA362" w:rsidR="004E029C" w:rsidRPr="005D01D3" w:rsidRDefault="004A723F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 xml:space="preserve">Jon Roughley 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6986F6BA" w14:textId="15FD249F" w:rsidR="004E029C" w:rsidRPr="005D01D3" w:rsidRDefault="004A723F" w:rsidP="00EF19A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Experian</w:t>
            </w:r>
          </w:p>
        </w:tc>
      </w:tr>
      <w:tr w:rsidR="004E029C" w:rsidRPr="005D01D3" w14:paraId="2B64DA7F" w14:textId="77777777" w:rsidTr="574B4800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EDBE7F8" w14:textId="741CB319" w:rsidR="004E029C" w:rsidRPr="005D01D3" w:rsidRDefault="004A723F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 xml:space="preserve">Peter Cornforth 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055F12E7" w14:textId="33B6B83A" w:rsidR="004E029C" w:rsidRPr="005D01D3" w:rsidRDefault="004A723F" w:rsidP="00EF19A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FCA</w:t>
            </w:r>
          </w:p>
        </w:tc>
      </w:tr>
      <w:tr w:rsidR="004E029C" w:rsidRPr="005D01D3" w14:paraId="2513CE0A" w14:textId="77777777" w:rsidTr="574B4800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CA17BB0" w14:textId="7EC96931" w:rsidR="004E029C" w:rsidRPr="005D01D3" w:rsidRDefault="004A723F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 xml:space="preserve">Amber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Boodt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 xml:space="preserve"> 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5A12FA29" w14:textId="70D14C4F" w:rsidR="004E029C" w:rsidRPr="005D01D3" w:rsidRDefault="004A723F" w:rsidP="00EF19A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 xml:space="preserve">Nationwide </w:t>
            </w:r>
          </w:p>
        </w:tc>
      </w:tr>
      <w:tr w:rsidR="004A723F" w:rsidRPr="005D01D3" w14:paraId="346CC99A" w14:textId="77777777" w:rsidTr="574B4800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70C43B1" w14:textId="1809288A" w:rsidR="004A723F" w:rsidRPr="005D01D3" w:rsidRDefault="0022023E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Shrey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 xml:space="preserve"> Agarwal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0C8DBBDD" w14:textId="53790431" w:rsidR="004A723F" w:rsidRPr="005D01D3" w:rsidRDefault="0022023E" w:rsidP="00EF19A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Revolut</w:t>
            </w:r>
            <w:proofErr w:type="spellEnd"/>
          </w:p>
        </w:tc>
      </w:tr>
      <w:tr w:rsidR="004A723F" w:rsidRPr="005D01D3" w14:paraId="3F1C5465" w14:textId="77777777" w:rsidTr="574B4800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3089918" w14:textId="3328D1C8" w:rsidR="004A723F" w:rsidRPr="005D01D3" w:rsidRDefault="0022023E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Tony Herbert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7BE5EF5A" w14:textId="50D6EE8B" w:rsidR="004A723F" w:rsidRPr="005D01D3" w:rsidRDefault="0022023E" w:rsidP="00EF19A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Which?</w:t>
            </w:r>
          </w:p>
        </w:tc>
      </w:tr>
      <w:tr w:rsidR="004A723F" w:rsidRPr="005D01D3" w14:paraId="6345710B" w14:textId="77777777" w:rsidTr="574B4800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2581AC0" w14:textId="6F61EC9A" w:rsidR="004A723F" w:rsidRPr="005D01D3" w:rsidRDefault="00B00AA4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Andrea Macleay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39072C90" w14:textId="73905860" w:rsidR="004A723F" w:rsidRPr="005D01D3" w:rsidRDefault="00B00AA4" w:rsidP="00EF19A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FSB</w:t>
            </w:r>
          </w:p>
        </w:tc>
      </w:tr>
      <w:tr w:rsidR="004A723F" w:rsidRPr="005D01D3" w14:paraId="43922E11" w14:textId="77777777" w:rsidTr="574B4800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3350B73" w14:textId="2B323D21" w:rsidR="004A723F" w:rsidRPr="005D01D3" w:rsidRDefault="00B00AA4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Euan Ballantyne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55053369" w14:textId="5F33CDED" w:rsidR="004A723F" w:rsidRPr="005D01D3" w:rsidRDefault="00B00AA4" w:rsidP="00EF19A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Pay.UK</w:t>
            </w:r>
          </w:p>
        </w:tc>
      </w:tr>
      <w:tr w:rsidR="004A723F" w:rsidRPr="005D01D3" w14:paraId="24AB8683" w14:textId="77777777" w:rsidTr="574B4800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A21B507" w14:textId="232E201B" w:rsidR="004A723F" w:rsidRPr="005D01D3" w:rsidRDefault="00B00AA4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Ghela Bosko</w:t>
            </w:r>
            <w:r w:rsidR="00413EC2"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vich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0A2ABD44" w14:textId="54F29AE6" w:rsidR="004A723F" w:rsidRPr="008B4FB9" w:rsidRDefault="00413EC2" w:rsidP="00EF19A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proofErr w:type="spellStart"/>
            <w:r w:rsidRPr="008B4FB9">
              <w:rPr>
                <w:rFonts w:eastAsia="Times New Roman" w:cstheme="minorHAnsi"/>
                <w:color w:val="000000"/>
                <w:sz w:val="22"/>
                <w:lang w:eastAsia="en-GB"/>
              </w:rPr>
              <w:t>F</w:t>
            </w:r>
            <w:r w:rsidR="6E0742C1" w:rsidRPr="008B4FB9">
              <w:rPr>
                <w:rFonts w:eastAsia="Times New Roman" w:cstheme="minorHAnsi"/>
                <w:color w:val="000000"/>
                <w:sz w:val="22"/>
                <w:lang w:eastAsia="en-GB"/>
              </w:rPr>
              <w:t>D</w:t>
            </w:r>
            <w:r w:rsidRPr="008B4FB9">
              <w:rPr>
                <w:rFonts w:eastAsia="Times New Roman" w:cstheme="minorHAnsi"/>
                <w:color w:val="000000"/>
                <w:sz w:val="22"/>
                <w:lang w:eastAsia="en-GB"/>
              </w:rPr>
              <w:t>ata</w:t>
            </w:r>
            <w:proofErr w:type="spellEnd"/>
          </w:p>
        </w:tc>
      </w:tr>
      <w:tr w:rsidR="004A723F" w:rsidRPr="005D01D3" w14:paraId="6395B179" w14:textId="77777777" w:rsidTr="574B4800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72C3DF2" w14:textId="7EE53A0B" w:rsidR="004A723F" w:rsidRPr="005D01D3" w:rsidRDefault="00413EC2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 xml:space="preserve">Philip Mind 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57514375" w14:textId="0F9D3A4D" w:rsidR="004A723F" w:rsidRPr="005D01D3" w:rsidRDefault="00413EC2" w:rsidP="00EF19A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 xml:space="preserve">UK Finance </w:t>
            </w:r>
          </w:p>
        </w:tc>
      </w:tr>
      <w:tr w:rsidR="004A723F" w:rsidRPr="005D01D3" w14:paraId="7520CEE2" w14:textId="77777777" w:rsidTr="574B4800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0431CC8" w14:textId="7D1CC341" w:rsidR="004A723F" w:rsidRPr="005D01D3" w:rsidRDefault="003D6E21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Joel Lewis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29B3E339" w14:textId="1C072DC1" w:rsidR="004A723F" w:rsidRPr="005D01D3" w:rsidRDefault="003D6E21" w:rsidP="00EF19A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PSR</w:t>
            </w:r>
          </w:p>
        </w:tc>
      </w:tr>
      <w:tr w:rsidR="003D6E21" w:rsidRPr="005D01D3" w14:paraId="55B418CE" w14:textId="77777777" w:rsidTr="574B4800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452F7BD" w14:textId="61B15649" w:rsidR="003D6E21" w:rsidRDefault="003D6E21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 xml:space="preserve">Adam Jackson 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0DF6F224" w14:textId="50291BFF" w:rsidR="003D6E21" w:rsidRPr="008B4FB9" w:rsidRDefault="17B4B364" w:rsidP="00EF19A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 w:rsidRPr="008B4FB9">
              <w:rPr>
                <w:rFonts w:eastAsia="Times New Roman" w:cstheme="minorHAnsi"/>
                <w:color w:val="000000"/>
                <w:sz w:val="22"/>
                <w:lang w:eastAsia="en-GB"/>
              </w:rPr>
              <w:t>Innovate Finance</w:t>
            </w:r>
          </w:p>
        </w:tc>
      </w:tr>
      <w:tr w:rsidR="003D6E21" w:rsidRPr="005D01D3" w14:paraId="161BD7E0" w14:textId="77777777" w:rsidTr="574B4800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A1F7951" w14:textId="5E6E9121" w:rsidR="003D6E21" w:rsidRDefault="00D706C7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 xml:space="preserve">Michael Allison 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247E2345" w14:textId="333D4433" w:rsidR="003D6E21" w:rsidRDefault="00D706C7" w:rsidP="00EF19A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FCA</w:t>
            </w:r>
          </w:p>
        </w:tc>
      </w:tr>
      <w:tr w:rsidR="003D6E21" w:rsidRPr="005D01D3" w14:paraId="4A9901D7" w14:textId="77777777" w:rsidTr="574B4800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right w:val="nil"/>
            </w:tcBorders>
            <w:shd w:val="clear" w:color="auto" w:fill="FFFFFF" w:themeFill="background1"/>
            <w:vAlign w:val="center"/>
          </w:tcPr>
          <w:p w14:paraId="12A7A862" w14:textId="790AB420" w:rsidR="003D6E21" w:rsidRDefault="00D706C7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Riccardo</w:t>
            </w:r>
            <w:r w:rsidR="00FB6AAC"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 xml:space="preserve"> </w:t>
            </w:r>
            <w:proofErr w:type="spellStart"/>
            <w:r w:rsidR="00FB6AAC"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Tordera</w:t>
            </w:r>
            <w:proofErr w:type="spellEnd"/>
            <w:r w:rsidR="00FB6AAC"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 xml:space="preserve"> 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right w:val="single" w:sz="8" w:space="0" w:color="156082"/>
            </w:tcBorders>
            <w:shd w:val="clear" w:color="auto" w:fill="auto"/>
            <w:vAlign w:val="center"/>
          </w:tcPr>
          <w:p w14:paraId="44F3733F" w14:textId="4C67878F" w:rsidR="003D6E21" w:rsidRDefault="00FB6AAC" w:rsidP="00EF19A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 xml:space="preserve">Payments Association </w:t>
            </w:r>
          </w:p>
        </w:tc>
      </w:tr>
      <w:tr w:rsidR="003D6E21" w:rsidRPr="005D01D3" w14:paraId="651C9E03" w14:textId="77777777" w:rsidTr="00447BDF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34C64F1" w14:textId="714B282B" w:rsidR="003D6E21" w:rsidRDefault="00FB6AAC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Andrew Self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74C92EFD" w14:textId="70EC9ED4" w:rsidR="003D6E21" w:rsidRDefault="00FB6AAC" w:rsidP="00EF19A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PSR</w:t>
            </w:r>
          </w:p>
        </w:tc>
      </w:tr>
      <w:tr w:rsidR="00447BDF" w:rsidRPr="005D01D3" w14:paraId="49320023" w14:textId="77777777" w:rsidTr="574B4800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25817DC" w14:textId="1C7FA3FD" w:rsidR="00447BDF" w:rsidRDefault="00447BDF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 xml:space="preserve">Jack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WIlson</w:t>
            </w:r>
            <w:proofErr w:type="spellEnd"/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156082"/>
            </w:tcBorders>
            <w:shd w:val="clear" w:color="auto" w:fill="auto"/>
            <w:vAlign w:val="center"/>
          </w:tcPr>
          <w:p w14:paraId="0897F8D7" w14:textId="328E3D5B" w:rsidR="00447BDF" w:rsidRDefault="00447BDF" w:rsidP="00EF19A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Truelayer</w:t>
            </w:r>
            <w:proofErr w:type="spellEnd"/>
          </w:p>
        </w:tc>
      </w:tr>
    </w:tbl>
    <w:p w14:paraId="01F9771D" w14:textId="77777777" w:rsidR="0043529B" w:rsidRPr="005D01D3" w:rsidRDefault="0043529B" w:rsidP="00C9308A">
      <w:pPr>
        <w:spacing w:after="160"/>
        <w:rPr>
          <w:rFonts w:cstheme="minorHAnsi"/>
          <w:b/>
          <w:bCs/>
          <w:sz w:val="24"/>
          <w:szCs w:val="24"/>
          <w:u w:val="single"/>
        </w:rPr>
      </w:pPr>
    </w:p>
    <w:p w14:paraId="54BD99CF" w14:textId="77777777" w:rsidR="002C447B" w:rsidRPr="005D01D3" w:rsidRDefault="002C447B" w:rsidP="00C9308A">
      <w:pPr>
        <w:spacing w:after="160"/>
        <w:rPr>
          <w:rFonts w:cstheme="minorHAnsi"/>
          <w:b/>
          <w:bCs/>
          <w:sz w:val="24"/>
          <w:szCs w:val="24"/>
          <w:u w:val="single"/>
        </w:rPr>
      </w:pPr>
    </w:p>
    <w:p w14:paraId="7F901A0C" w14:textId="77777777" w:rsidR="00BC172E" w:rsidRPr="005D01D3" w:rsidRDefault="00BC172E" w:rsidP="00C9308A">
      <w:pPr>
        <w:spacing w:after="160"/>
        <w:rPr>
          <w:rFonts w:cstheme="minorHAnsi"/>
          <w:b/>
          <w:bCs/>
          <w:sz w:val="24"/>
          <w:szCs w:val="24"/>
          <w:u w:val="single"/>
        </w:rPr>
      </w:pPr>
    </w:p>
    <w:p w14:paraId="1132824E" w14:textId="77777777" w:rsidR="00BC172E" w:rsidRPr="005D01D3" w:rsidRDefault="00BC172E" w:rsidP="00C9308A">
      <w:pPr>
        <w:spacing w:after="160"/>
        <w:rPr>
          <w:rFonts w:cstheme="minorHAnsi"/>
          <w:b/>
          <w:bCs/>
          <w:sz w:val="24"/>
          <w:szCs w:val="24"/>
          <w:u w:val="single"/>
        </w:rPr>
      </w:pPr>
    </w:p>
    <w:p w14:paraId="52A018BC" w14:textId="77777777" w:rsidR="00FC4C6F" w:rsidRDefault="00FC4C6F">
      <w:pPr>
        <w:spacing w:after="160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lastRenderedPageBreak/>
        <w:br w:type="page"/>
      </w:r>
    </w:p>
    <w:p w14:paraId="2C78D908" w14:textId="6434A4B8" w:rsidR="00CD10B4" w:rsidRPr="005D01D3" w:rsidRDefault="00CD10B4" w:rsidP="00CD10B4">
      <w:pPr>
        <w:rPr>
          <w:rFonts w:cstheme="minorHAnsi"/>
          <w:b/>
          <w:bCs/>
          <w:sz w:val="24"/>
          <w:szCs w:val="24"/>
          <w:u w:val="single"/>
        </w:rPr>
      </w:pPr>
      <w:r w:rsidRPr="005D01D3">
        <w:rPr>
          <w:rFonts w:cstheme="minorHAnsi"/>
          <w:b/>
          <w:bCs/>
          <w:sz w:val="24"/>
          <w:szCs w:val="24"/>
          <w:u w:val="single"/>
        </w:rPr>
        <w:t xml:space="preserve">New actions </w:t>
      </w:r>
      <w:commentRangeStart w:id="0"/>
      <w:r w:rsidRPr="005D01D3">
        <w:rPr>
          <w:rFonts w:cstheme="minorHAnsi"/>
          <w:b/>
          <w:bCs/>
          <w:sz w:val="24"/>
          <w:szCs w:val="24"/>
          <w:u w:val="single"/>
        </w:rPr>
        <w:t>arising</w:t>
      </w:r>
      <w:commentRangeEnd w:id="0"/>
      <w:r w:rsidR="009F3B64">
        <w:rPr>
          <w:rStyle w:val="CommentReference"/>
        </w:rPr>
        <w:commentReference w:id="0"/>
      </w:r>
      <w:r w:rsidRPr="005D01D3">
        <w:rPr>
          <w:rFonts w:cstheme="minorHAnsi"/>
          <w:b/>
          <w:bCs/>
          <w:sz w:val="24"/>
          <w:szCs w:val="24"/>
          <w:u w:val="single"/>
        </w:rPr>
        <w:t>:</w:t>
      </w:r>
    </w:p>
    <w:tbl>
      <w:tblPr>
        <w:tblW w:w="9629" w:type="dxa"/>
        <w:tblLook w:val="04A0" w:firstRow="1" w:lastRow="0" w:firstColumn="1" w:lastColumn="0" w:noHBand="0" w:noVBand="1"/>
      </w:tblPr>
      <w:tblGrid>
        <w:gridCol w:w="7503"/>
        <w:gridCol w:w="2126"/>
      </w:tblGrid>
      <w:tr w:rsidR="00CD10B4" w:rsidRPr="005D01D3" w14:paraId="078C3EA4" w14:textId="77777777" w:rsidTr="00C72442">
        <w:trPr>
          <w:trHeight w:val="300"/>
        </w:trPr>
        <w:tc>
          <w:tcPr>
            <w:tcW w:w="7503" w:type="dxa"/>
            <w:tcBorders>
              <w:top w:val="single" w:sz="8" w:space="0" w:color="156082"/>
              <w:left w:val="single" w:sz="8" w:space="0" w:color="156082"/>
              <w:bottom w:val="single" w:sz="8" w:space="0" w:color="156082"/>
              <w:right w:val="single" w:sz="8" w:space="0" w:color="auto"/>
            </w:tcBorders>
            <w:shd w:val="clear" w:color="000000" w:fill="156082"/>
            <w:vAlign w:val="center"/>
            <w:hideMark/>
          </w:tcPr>
          <w:p w14:paraId="332AC679" w14:textId="77777777" w:rsidR="00CD10B4" w:rsidRPr="005D01D3" w:rsidRDefault="00CD10B4" w:rsidP="00C72442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 w:rsidRPr="005D01D3"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 xml:space="preserve">Action </w:t>
            </w:r>
          </w:p>
        </w:tc>
        <w:tc>
          <w:tcPr>
            <w:tcW w:w="2126" w:type="dxa"/>
            <w:tcBorders>
              <w:top w:val="single" w:sz="8" w:space="0" w:color="156082"/>
              <w:left w:val="nil"/>
              <w:bottom w:val="single" w:sz="8" w:space="0" w:color="156082"/>
              <w:right w:val="single" w:sz="8" w:space="0" w:color="156082"/>
            </w:tcBorders>
            <w:shd w:val="clear" w:color="000000" w:fill="156082"/>
            <w:vAlign w:val="center"/>
            <w:hideMark/>
          </w:tcPr>
          <w:p w14:paraId="0B0CDD23" w14:textId="77777777" w:rsidR="00CD10B4" w:rsidRPr="005D01D3" w:rsidRDefault="00CD10B4" w:rsidP="00C72442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 w:rsidRPr="005D01D3"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>Owner</w:t>
            </w:r>
          </w:p>
        </w:tc>
      </w:tr>
      <w:tr w:rsidR="00CD10B4" w:rsidRPr="005D01D3" w14:paraId="7D280BAC" w14:textId="77777777" w:rsidTr="00B349F5">
        <w:trPr>
          <w:trHeight w:val="300"/>
        </w:trPr>
        <w:tc>
          <w:tcPr>
            <w:tcW w:w="7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D83A51" w14:textId="5D814E0A" w:rsidR="00CD10B4" w:rsidRPr="00D23191" w:rsidRDefault="007D1342" w:rsidP="00D23191">
            <w:pPr>
              <w:rPr>
                <w:rFonts w:cstheme="minorHAnsi"/>
                <w:sz w:val="24"/>
                <w:szCs w:val="24"/>
              </w:rPr>
            </w:pPr>
            <w:r w:rsidRPr="00D23191">
              <w:rPr>
                <w:rFonts w:cstheme="minorHAnsi"/>
                <w:sz w:val="24"/>
                <w:szCs w:val="24"/>
              </w:rPr>
              <w:t xml:space="preserve">Attendees to review Terms of Reference and provide comments by </w:t>
            </w:r>
            <w:r w:rsidR="00B014D6" w:rsidRPr="00D23191">
              <w:rPr>
                <w:rFonts w:cstheme="minorHAnsi"/>
                <w:sz w:val="24"/>
                <w:szCs w:val="24"/>
              </w:rPr>
              <w:t>12 August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4214E3" w14:textId="5D39A143" w:rsidR="00CD10B4" w:rsidRPr="00D23191" w:rsidRDefault="00B014D6" w:rsidP="00D2319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D23191">
              <w:rPr>
                <w:rFonts w:cstheme="minorHAnsi"/>
                <w:sz w:val="24"/>
                <w:szCs w:val="24"/>
              </w:rPr>
              <w:t xml:space="preserve">All </w:t>
            </w:r>
          </w:p>
        </w:tc>
      </w:tr>
      <w:tr w:rsidR="00D23191" w:rsidRPr="005D01D3" w14:paraId="0ED6D1E5" w14:textId="77777777" w:rsidTr="00B349F5">
        <w:trPr>
          <w:trHeight w:val="300"/>
        </w:trPr>
        <w:tc>
          <w:tcPr>
            <w:tcW w:w="7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365AC7" w14:textId="283C92ED" w:rsidR="00D23191" w:rsidRPr="00D23191" w:rsidRDefault="00D23191" w:rsidP="00D23191">
            <w:pPr>
              <w:rPr>
                <w:rFonts w:cstheme="minorHAnsi"/>
                <w:sz w:val="24"/>
                <w:szCs w:val="24"/>
              </w:rPr>
            </w:pPr>
            <w:r w:rsidRPr="00D23191">
              <w:rPr>
                <w:rFonts w:cstheme="minorHAnsi"/>
                <w:sz w:val="24"/>
                <w:szCs w:val="24"/>
              </w:rPr>
              <w:t xml:space="preserve">RK to bring an update to the </w:t>
            </w:r>
            <w:r w:rsidR="002838DB">
              <w:rPr>
                <w:rFonts w:cstheme="minorHAnsi"/>
                <w:sz w:val="24"/>
                <w:szCs w:val="24"/>
              </w:rPr>
              <w:t xml:space="preserve">September </w:t>
            </w:r>
            <w:r w:rsidRPr="00D23191">
              <w:rPr>
                <w:rFonts w:cstheme="minorHAnsi"/>
                <w:sz w:val="24"/>
                <w:szCs w:val="24"/>
              </w:rPr>
              <w:t>JWIG on the WS3 consumer protection scope and approach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456F96" w14:textId="72BD845C" w:rsidR="00D23191" w:rsidRPr="00D23191" w:rsidRDefault="00D23191" w:rsidP="00B349F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23191">
              <w:rPr>
                <w:rFonts w:cstheme="minorHAnsi"/>
                <w:sz w:val="24"/>
                <w:szCs w:val="24"/>
              </w:rPr>
              <w:t>RK/JC</w:t>
            </w:r>
          </w:p>
        </w:tc>
      </w:tr>
      <w:tr w:rsidR="006B50BD" w:rsidRPr="005D01D3" w14:paraId="1C652197" w14:textId="77777777" w:rsidTr="00B349F5">
        <w:trPr>
          <w:trHeight w:val="300"/>
        </w:trPr>
        <w:tc>
          <w:tcPr>
            <w:tcW w:w="7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F7660A" w14:textId="0249693B" w:rsidR="006B50BD" w:rsidRPr="00D23191" w:rsidRDefault="006B50BD" w:rsidP="00D2319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RK to circulate the packs from other governance </w:t>
            </w:r>
            <w:r w:rsidR="00766B3D">
              <w:rPr>
                <w:rFonts w:cstheme="minorHAnsi"/>
                <w:sz w:val="24"/>
                <w:szCs w:val="24"/>
              </w:rPr>
              <w:t>meetin</w:t>
            </w:r>
            <w:r w:rsidR="00535E84">
              <w:rPr>
                <w:rFonts w:cstheme="minorHAnsi"/>
                <w:sz w:val="24"/>
                <w:szCs w:val="24"/>
              </w:rPr>
              <w:t xml:space="preserve">gs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128AD8" w14:textId="7953F311" w:rsidR="006B50BD" w:rsidRPr="00D23191" w:rsidRDefault="00535E84" w:rsidP="00B349F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RK</w:t>
            </w:r>
          </w:p>
        </w:tc>
      </w:tr>
    </w:tbl>
    <w:p w14:paraId="3D9771A1" w14:textId="77777777" w:rsidR="00CD10B4" w:rsidRPr="005D01D3" w:rsidRDefault="00CD10B4" w:rsidP="001705DA">
      <w:pPr>
        <w:rPr>
          <w:rFonts w:cstheme="minorHAnsi"/>
          <w:b/>
          <w:bCs/>
          <w:sz w:val="24"/>
          <w:szCs w:val="24"/>
          <w:u w:val="single"/>
        </w:rPr>
      </w:pPr>
    </w:p>
    <w:p w14:paraId="67F93E1F" w14:textId="77777777" w:rsidR="005C141A" w:rsidRPr="005D01D3" w:rsidRDefault="005C141A" w:rsidP="00FF63A4">
      <w:pPr>
        <w:spacing w:after="160"/>
        <w:rPr>
          <w:rFonts w:cstheme="minorHAnsi"/>
          <w:b/>
          <w:bCs/>
          <w:sz w:val="24"/>
          <w:szCs w:val="24"/>
          <w:u w:val="single"/>
        </w:rPr>
      </w:pPr>
    </w:p>
    <w:p w14:paraId="2CF670C8" w14:textId="53225A91" w:rsidR="001705DA" w:rsidRPr="005D01D3" w:rsidRDefault="001705DA" w:rsidP="001705DA">
      <w:pPr>
        <w:rPr>
          <w:rFonts w:cstheme="minorHAnsi"/>
          <w:b/>
          <w:bCs/>
          <w:sz w:val="24"/>
          <w:szCs w:val="24"/>
          <w:u w:val="single"/>
        </w:rPr>
      </w:pPr>
      <w:r w:rsidRPr="005D01D3">
        <w:rPr>
          <w:rFonts w:cstheme="minorHAnsi"/>
          <w:b/>
          <w:bCs/>
          <w:sz w:val="24"/>
          <w:szCs w:val="24"/>
          <w:u w:val="single"/>
        </w:rPr>
        <w:t>Summary of meeting:</w:t>
      </w:r>
    </w:p>
    <w:p w14:paraId="0C134DB9" w14:textId="2D29E223" w:rsidR="0033595B" w:rsidRPr="005D01D3" w:rsidRDefault="009271BD" w:rsidP="0033595B">
      <w:pPr>
        <w:rPr>
          <w:rFonts w:cstheme="minorHAnsi"/>
          <w:sz w:val="24"/>
          <w:szCs w:val="24"/>
          <w:u w:val="single"/>
        </w:rPr>
      </w:pPr>
      <w:r w:rsidRPr="005D01D3">
        <w:rPr>
          <w:rFonts w:cstheme="minorHAnsi"/>
          <w:sz w:val="24"/>
          <w:szCs w:val="24"/>
          <w:u w:val="single"/>
        </w:rPr>
        <w:t xml:space="preserve">Welcome and </w:t>
      </w:r>
      <w:r w:rsidR="006367C9" w:rsidRPr="005D01D3">
        <w:rPr>
          <w:rFonts w:cstheme="minorHAnsi"/>
          <w:sz w:val="24"/>
          <w:szCs w:val="24"/>
          <w:u w:val="single"/>
        </w:rPr>
        <w:t>introduction.</w:t>
      </w:r>
    </w:p>
    <w:p w14:paraId="1185401A" w14:textId="1F5F842B" w:rsidR="0033595B" w:rsidRPr="005D01D3" w:rsidRDefault="009271BD" w:rsidP="0033595B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HvH welcomed everyone to the inaugural JWIG</w:t>
      </w:r>
      <w:r w:rsidR="00B21E90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as well setting out the objectives and ap</w:t>
      </w:r>
      <w:r w:rsidR="003E28A6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proach for the </w:t>
      </w:r>
      <w:r w:rsidR="006367C9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meeting.</w:t>
      </w:r>
    </w:p>
    <w:p w14:paraId="29965CF3" w14:textId="77777777" w:rsidR="0033595B" w:rsidRPr="005D01D3" w:rsidRDefault="0033595B" w:rsidP="00EA4E6D">
      <w:pPr>
        <w:pStyle w:val="ListParagrap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p w14:paraId="5749CEB7" w14:textId="77777777" w:rsidR="002E4E64" w:rsidRPr="005D01D3" w:rsidRDefault="002E4E64" w:rsidP="00EA4E6D">
      <w:pPr>
        <w:pStyle w:val="ListParagrap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p w14:paraId="3B1ADDEC" w14:textId="3BBD09B2" w:rsidR="00191E89" w:rsidRPr="005D01D3" w:rsidRDefault="002E4E64" w:rsidP="009A5914">
      <w:pPr>
        <w:rPr>
          <w:rFonts w:cstheme="minorHAnsi"/>
          <w:sz w:val="24"/>
          <w:szCs w:val="24"/>
          <w:u w:val="single"/>
        </w:rPr>
      </w:pPr>
      <w:r w:rsidRPr="005D01D3">
        <w:rPr>
          <w:rFonts w:cstheme="minorHAnsi"/>
          <w:sz w:val="24"/>
          <w:szCs w:val="24"/>
          <w:u w:val="single"/>
        </w:rPr>
        <w:t xml:space="preserve">Terms of reference </w:t>
      </w:r>
    </w:p>
    <w:p w14:paraId="0548B1D6" w14:textId="726F629A" w:rsidR="003E28A6" w:rsidRDefault="003E28A6" w:rsidP="00914F2B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JC provided an overview of the</w:t>
      </w:r>
      <w:r w:rsidR="00B92303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ToR and asked for comments by </w:t>
      </w:r>
      <w:r w:rsidR="00C24F60">
        <w:rPr>
          <w:rFonts w:asciiTheme="minorHAnsi" w:eastAsiaTheme="minorHAnsi" w:hAnsiTheme="minorHAnsi" w:cstheme="minorHAnsi"/>
          <w:sz w:val="24"/>
          <w:szCs w:val="24"/>
          <w:lang w:eastAsia="en-US"/>
        </w:rPr>
        <w:t>12</w:t>
      </w:r>
      <w:commentRangeStart w:id="1"/>
      <w:r w:rsidR="00E6265F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6367C9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August.</w:t>
      </w:r>
      <w:r w:rsidR="00E6265F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commentRangeEnd w:id="1"/>
      <w:r w:rsidR="00E670A6">
        <w:rPr>
          <w:rStyle w:val="CommentReference"/>
          <w:rFonts w:asciiTheme="minorHAnsi" w:eastAsiaTheme="minorHAnsi" w:hAnsiTheme="minorHAnsi" w:cstheme="minorBidi"/>
          <w:lang w:eastAsia="en-US"/>
        </w:rPr>
        <w:commentReference w:id="1"/>
      </w:r>
    </w:p>
    <w:p w14:paraId="38E3A727" w14:textId="3D358E08" w:rsidR="00275CAE" w:rsidRDefault="00275CAE" w:rsidP="00914F2B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Question asked on whether the </w:t>
      </w:r>
      <w:r w:rsidR="00832263">
        <w:rPr>
          <w:rFonts w:asciiTheme="minorHAnsi" w:eastAsiaTheme="minorHAnsi" w:hAnsiTheme="minorHAnsi" w:cstheme="minorHAnsi"/>
          <w:sz w:val="24"/>
          <w:szCs w:val="24"/>
          <w:lang w:eastAsia="en-US"/>
        </w:rPr>
        <w:t>papers would be published to allow for broader review</w:t>
      </w:r>
      <w:proofErr w:type="gramStart"/>
      <w:r w:rsidR="0083226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.  </w:t>
      </w:r>
      <w:proofErr w:type="gramEnd"/>
      <w:r w:rsidR="00832263">
        <w:rPr>
          <w:rFonts w:asciiTheme="minorHAnsi" w:eastAsiaTheme="minorHAnsi" w:hAnsiTheme="minorHAnsi" w:cstheme="minorHAnsi"/>
          <w:sz w:val="24"/>
          <w:szCs w:val="24"/>
          <w:lang w:eastAsia="en-US"/>
        </w:rPr>
        <w:t>RK confirmed that he is happy to publish the papers and ensure maximum transparency</w:t>
      </w:r>
      <w:r w:rsidR="00413EE9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</w:p>
    <w:p w14:paraId="0E7B7BBF" w14:textId="47E53497" w:rsidR="00413EE9" w:rsidRDefault="00413EE9" w:rsidP="00914F2B">
      <w:pPr>
        <w:pStyle w:val="ListParagraph"/>
        <w:numPr>
          <w:ilvl w:val="0"/>
          <w:numId w:val="8"/>
        </w:numPr>
        <w:rPr>
          <w:rFonts w:asciiTheme="minorHAnsi" w:eastAsiaTheme="minorEastAsia" w:hAnsiTheme="minorHAnsi" w:cstheme="minorBidi"/>
          <w:sz w:val="24"/>
          <w:szCs w:val="24"/>
          <w:lang w:eastAsia="en-US"/>
        </w:rPr>
      </w:pPr>
      <w:r w:rsidRPr="6B1B1BD9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Asked to clarify whether Premium APIs are in </w:t>
      </w:r>
      <w:r w:rsidR="006367C9" w:rsidRPr="6B1B1BD9">
        <w:rPr>
          <w:rFonts w:asciiTheme="minorHAnsi" w:eastAsiaTheme="minorEastAsia" w:hAnsiTheme="minorHAnsi" w:cstheme="minorBidi"/>
          <w:sz w:val="24"/>
          <w:szCs w:val="24"/>
          <w:lang w:eastAsia="en-US"/>
        </w:rPr>
        <w:t>scope.</w:t>
      </w:r>
      <w:r w:rsidR="09E61E79" w:rsidRPr="6B1B1BD9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RK noted that that it was in the overall scope of the Programme deliverables but is an activity that will be progressed by the FCA. </w:t>
      </w:r>
    </w:p>
    <w:p w14:paraId="3339EE15" w14:textId="77777777" w:rsidR="00413EE9" w:rsidRDefault="00413EE9" w:rsidP="00413EE9">
      <w:pPr>
        <w:rPr>
          <w:rFonts w:cstheme="minorHAnsi"/>
          <w:sz w:val="24"/>
          <w:szCs w:val="24"/>
        </w:rPr>
      </w:pPr>
    </w:p>
    <w:p w14:paraId="65338153" w14:textId="1BB3C318" w:rsidR="00C4632B" w:rsidRPr="005D01D3" w:rsidRDefault="00C4632B" w:rsidP="00C4632B">
      <w:pPr>
        <w:rPr>
          <w:rFonts w:cstheme="minorHAnsi"/>
          <w:sz w:val="24"/>
          <w:szCs w:val="24"/>
        </w:rPr>
      </w:pPr>
      <w:r w:rsidRPr="005D01D3">
        <w:rPr>
          <w:rFonts w:cstheme="minorHAnsi"/>
          <w:sz w:val="24"/>
          <w:szCs w:val="24"/>
          <w:u w:val="single"/>
        </w:rPr>
        <w:t>P</w:t>
      </w:r>
      <w:r w:rsidR="0064339D" w:rsidRPr="005D01D3">
        <w:rPr>
          <w:rFonts w:cstheme="minorHAnsi"/>
          <w:sz w:val="24"/>
          <w:szCs w:val="24"/>
          <w:u w:val="single"/>
        </w:rPr>
        <w:t xml:space="preserve">lan </w:t>
      </w:r>
      <w:r w:rsidR="000A1057" w:rsidRPr="005D01D3">
        <w:rPr>
          <w:rFonts w:cstheme="minorHAnsi"/>
          <w:sz w:val="24"/>
          <w:szCs w:val="24"/>
          <w:u w:val="single"/>
        </w:rPr>
        <w:t xml:space="preserve">on a </w:t>
      </w:r>
      <w:proofErr w:type="gramStart"/>
      <w:r w:rsidR="006367C9" w:rsidRPr="005D01D3">
        <w:rPr>
          <w:rFonts w:cstheme="minorHAnsi"/>
          <w:sz w:val="24"/>
          <w:szCs w:val="24"/>
          <w:u w:val="single"/>
        </w:rPr>
        <w:t>page</w:t>
      </w:r>
      <w:proofErr w:type="gramEnd"/>
    </w:p>
    <w:p w14:paraId="21BA9195" w14:textId="3FE9A2BA" w:rsidR="000A1057" w:rsidRPr="005D01D3" w:rsidRDefault="00FC4E02" w:rsidP="000A1057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RK provided an overview of the plan on a page</w:t>
      </w:r>
      <w:proofErr w:type="gramStart"/>
      <w:r w:rsidR="00F52EC7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  <w:r w:rsidR="0037639D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 Some of</w:t>
      </w:r>
      <w:proofErr w:type="gramEnd"/>
      <w:r w:rsidR="0037639D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the key points he picked out:</w:t>
      </w:r>
    </w:p>
    <w:p w14:paraId="41F784C9" w14:textId="5F5E87B7" w:rsidR="0037639D" w:rsidRPr="005D01D3" w:rsidRDefault="0037639D" w:rsidP="0037639D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WS1 and 2a </w:t>
      </w:r>
      <w:r w:rsidR="00BF5685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–</w:t>
      </w: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roundtables</w:t>
      </w:r>
      <w:r w:rsidR="00BF5685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proofErr w:type="gramStart"/>
      <w:r w:rsidR="00BF5685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being held</w:t>
      </w:r>
      <w:proofErr w:type="gramEnd"/>
      <w:r w:rsidR="00BF5685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to understand lack of data </w:t>
      </w:r>
      <w:r w:rsidR="004D2B5D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supply.</w:t>
      </w:r>
    </w:p>
    <w:p w14:paraId="4FADED3C" w14:textId="137650BB" w:rsidR="0037639D" w:rsidRPr="005D01D3" w:rsidRDefault="0037639D" w:rsidP="00BF5685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WS2b </w:t>
      </w:r>
      <w:r w:rsidR="00BF5685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–</w:t>
      </w: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pilot</w:t>
      </w:r>
      <w:r w:rsidR="00BF5685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banks now using TRIs for live decisioning</w:t>
      </w:r>
      <w:proofErr w:type="gramStart"/>
      <w:r w:rsidR="00BF5685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.  </w:t>
      </w:r>
      <w:proofErr w:type="gramEnd"/>
      <w:r w:rsidR="00BF5685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Remain concerns about the volume of data</w:t>
      </w:r>
      <w:proofErr w:type="gramStart"/>
      <w:r w:rsidR="00BF5685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.  </w:t>
      </w:r>
      <w:proofErr w:type="gramEnd"/>
      <w:r w:rsidR="002D2C68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Crucially we need to understand </w:t>
      </w:r>
      <w:r w:rsidR="003F7489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whether the analysis </w:t>
      </w:r>
      <w:proofErr w:type="gramStart"/>
      <w:r w:rsidR="003F7489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being provided</w:t>
      </w:r>
      <w:proofErr w:type="gramEnd"/>
      <w:r w:rsidR="003F7489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by the participating </w:t>
      </w:r>
      <w:r w:rsidR="00382D09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banks will </w:t>
      </w: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allow </w:t>
      </w:r>
      <w:r w:rsidR="00FC2373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the </w:t>
      </w: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effi</w:t>
      </w:r>
      <w:r w:rsidR="00FC2373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c</w:t>
      </w: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acy</w:t>
      </w:r>
      <w:r w:rsidR="00FC2373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of TRIs</w:t>
      </w: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to be </w:t>
      </w:r>
      <w:r w:rsidR="004D2B5D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understood.</w:t>
      </w:r>
    </w:p>
    <w:p w14:paraId="5E72E4F2" w14:textId="72AF5536" w:rsidR="0037639D" w:rsidRPr="005D01D3" w:rsidRDefault="0037639D" w:rsidP="00FC2373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WS4 </w:t>
      </w:r>
      <w:r w:rsidR="00FC2373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–</w:t>
      </w: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standards</w:t>
      </w:r>
      <w:r w:rsidR="00FC2373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release has been</w:t>
      </w: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delivered and </w:t>
      </w:r>
      <w:r w:rsidR="00B30148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OBL is </w:t>
      </w:r>
      <w:r w:rsidR="00FC2373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now </w:t>
      </w: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monitoring </w:t>
      </w:r>
      <w:r w:rsidR="00FC2373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the </w:t>
      </w: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implementation</w:t>
      </w:r>
      <w:proofErr w:type="gramStart"/>
      <w:r w:rsidR="00FC2373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.  </w:t>
      </w:r>
      <w:proofErr w:type="gramEnd"/>
      <w:r w:rsidR="00E557D3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JROC will then </w:t>
      </w:r>
      <w:proofErr w:type="gramStart"/>
      <w:r w:rsidR="00E557D3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be given</w:t>
      </w:r>
      <w:proofErr w:type="gramEnd"/>
      <w:r w:rsidR="00E557D3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an update on the </w:t>
      </w:r>
      <w:r w:rsidR="00A57FE1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implementation progress.</w:t>
      </w:r>
    </w:p>
    <w:p w14:paraId="78C6030F" w14:textId="00771A2D" w:rsidR="0037639D" w:rsidRPr="005D01D3" w:rsidRDefault="0037639D" w:rsidP="00A57FE1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WS3 </w:t>
      </w:r>
      <w:r w:rsidR="00E42E3F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–</w:t>
      </w: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E42E3F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reviewing the </w:t>
      </w: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overlap with </w:t>
      </w:r>
      <w:r w:rsidR="00E42E3F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WS5 </w:t>
      </w: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VRPs</w:t>
      </w:r>
      <w:proofErr w:type="gramStart"/>
      <w:r w:rsidR="00E42E3F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.  </w:t>
      </w:r>
      <w:proofErr w:type="gramEnd"/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WS5 looking at VRP protections and then highlight </w:t>
      </w:r>
      <w:r w:rsidR="00E42E3F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future </w:t>
      </w: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roadmap </w:t>
      </w:r>
      <w:r w:rsidR="00E42E3F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requirements </w:t>
      </w: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which falls into WS3</w:t>
      </w:r>
      <w:r w:rsidR="00E42E3F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, hence there is currently a </w:t>
      </w:r>
      <w:r w:rsidR="009A74D7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time lag on this </w:t>
      </w:r>
      <w:r w:rsidR="004D2B5D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workst</w:t>
      </w:r>
      <w:r w:rsidR="008615B9">
        <w:rPr>
          <w:rFonts w:asciiTheme="minorHAnsi" w:eastAsiaTheme="minorHAnsi" w:hAnsiTheme="minorHAnsi" w:cstheme="minorHAnsi"/>
          <w:sz w:val="24"/>
          <w:szCs w:val="24"/>
          <w:lang w:eastAsia="en-US"/>
        </w:rPr>
        <w:t>r</w:t>
      </w:r>
      <w:r w:rsidR="004D2B5D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eam.</w:t>
      </w:r>
    </w:p>
    <w:p w14:paraId="72436739" w14:textId="24735AAF" w:rsidR="0037639D" w:rsidRPr="005D01D3" w:rsidRDefault="0037639D" w:rsidP="009105CD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WS5</w:t>
      </w:r>
      <w:r w:rsidR="009105CD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3343E9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–</w:t>
      </w:r>
      <w:r w:rsidR="009105CD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Two</w:t>
      </w:r>
      <w:r w:rsidR="003343E9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9105CD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working group meetings have been held to date</w:t>
      </w:r>
      <w:proofErr w:type="gramStart"/>
      <w:r w:rsidR="00B56D46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.  </w:t>
      </w:r>
      <w:proofErr w:type="gramEnd"/>
      <w:r w:rsidR="00B56D46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The first focused on the dispute mechanism to identify the business requirements and option evaluation criteria</w:t>
      </w:r>
      <w:proofErr w:type="gramStart"/>
      <w:r w:rsidR="00B56D46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.  </w:t>
      </w:r>
      <w:proofErr w:type="gramEnd"/>
      <w:r w:rsidR="00ED3D67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Aim</w:t>
      </w:r>
      <w:r w:rsidR="00DA0794">
        <w:rPr>
          <w:rFonts w:asciiTheme="minorHAnsi" w:eastAsiaTheme="minorHAnsi" w:hAnsiTheme="minorHAnsi" w:cstheme="minorHAnsi"/>
          <w:sz w:val="24"/>
          <w:szCs w:val="24"/>
          <w:lang w:eastAsia="en-US"/>
        </w:rPr>
        <w:t>ing</w:t>
      </w:r>
      <w:r w:rsidR="00ED3D67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to conclude this by the end of August so that we have a clear candidate and can commence the build activity.</w:t>
      </w:r>
      <w:r w:rsidR="00A85F6F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The second focused on the MLA propositional contents </w:t>
      </w:r>
      <w:r w:rsidR="0073406B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via a gap analysis between the VRP blueprint recommendations and the model cl</w:t>
      </w:r>
      <w:r w:rsidR="00CB05B6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ause document</w:t>
      </w:r>
      <w:proofErr w:type="gramStart"/>
      <w:r w:rsidR="00CB05B6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.  </w:t>
      </w:r>
      <w:proofErr w:type="gramEnd"/>
      <w:r w:rsidR="00CB05B6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This identified five gaps that will be addressed</w:t>
      </w:r>
      <w:proofErr w:type="gramStart"/>
      <w:r w:rsidR="00CB05B6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.  </w:t>
      </w:r>
      <w:proofErr w:type="gramEnd"/>
      <w:r w:rsidR="00CB05B6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Stakeholder feedback has </w:t>
      </w:r>
      <w:proofErr w:type="gramStart"/>
      <w:r w:rsidR="00CB05B6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been requ</w:t>
      </w:r>
      <w:r w:rsidR="00CE3808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ested</w:t>
      </w:r>
      <w:proofErr w:type="gramEnd"/>
      <w:r w:rsidR="00CE3808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</w:p>
    <w:p w14:paraId="2346A123" w14:textId="38E8BB69" w:rsidR="00A04430" w:rsidRPr="005D01D3" w:rsidRDefault="001C4A53" w:rsidP="009105CD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RK highlighted the need for swift decisions to be made </w:t>
      </w:r>
      <w:proofErr w:type="gramStart"/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in order to</w:t>
      </w:r>
      <w:proofErr w:type="gramEnd"/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maintain the momentum and a</w:t>
      </w:r>
      <w:r w:rsidR="0093683A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chieve the planned delivery </w:t>
      </w:r>
      <w:r w:rsidR="004D2B5D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timelines</w:t>
      </w:r>
      <w:r w:rsidR="0093683A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</w:p>
    <w:p w14:paraId="258B55E4" w14:textId="7755F64F" w:rsidR="001C52E3" w:rsidRDefault="001C52E3" w:rsidP="000A1057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Questions asked about the </w:t>
      </w:r>
      <w:r w:rsidR="00B84EA9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plan on a page:</w:t>
      </w:r>
    </w:p>
    <w:p w14:paraId="1B36953A" w14:textId="7F1597B1" w:rsidR="002C321E" w:rsidRPr="002C321E" w:rsidRDefault="0095194F" w:rsidP="0095194F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Could there be more </w:t>
      </w:r>
      <w:r w:rsidR="004D2B5D">
        <w:rPr>
          <w:rFonts w:asciiTheme="minorHAnsi" w:eastAsiaTheme="minorHAnsi" w:hAnsiTheme="minorHAnsi" w:cstheme="minorHAnsi"/>
          <w:sz w:val="24"/>
          <w:szCs w:val="24"/>
          <w:lang w:eastAsia="en-US"/>
        </w:rPr>
        <w:t>visibility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on the c</w:t>
      </w:r>
      <w:r w:rsidR="002C321E" w:rsidRPr="002C321E">
        <w:rPr>
          <w:rFonts w:asciiTheme="minorHAnsi" w:eastAsiaTheme="minorHAnsi" w:hAnsiTheme="minorHAnsi" w:cstheme="minorHAnsi"/>
          <w:sz w:val="24"/>
          <w:szCs w:val="24"/>
          <w:lang w:eastAsia="en-US"/>
        </w:rPr>
        <w:t>onsumer protection scope</w:t>
      </w:r>
      <w:r w:rsidR="00C46E9B">
        <w:rPr>
          <w:rFonts w:asciiTheme="minorHAnsi" w:eastAsiaTheme="minorHAnsi" w:hAnsiTheme="minorHAnsi" w:cstheme="minorHAnsi"/>
          <w:sz w:val="24"/>
          <w:szCs w:val="24"/>
          <w:lang w:eastAsia="en-US"/>
        </w:rPr>
        <w:t>?</w:t>
      </w:r>
      <w:r w:rsidR="002C321E" w:rsidRPr="002C321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</w:p>
    <w:p w14:paraId="715F6912" w14:textId="40DD503F" w:rsidR="000F746A" w:rsidRPr="000F746A" w:rsidRDefault="0095194F" w:rsidP="000F746A">
      <w:pPr>
        <w:pStyle w:val="ListParagraph"/>
        <w:numPr>
          <w:ilvl w:val="2"/>
          <w:numId w:val="8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RK agreed to bring an update to the next JWIG on </w:t>
      </w:r>
      <w:r w:rsidR="00D23191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the WS3 </w:t>
      </w:r>
      <w:r w:rsidR="002C321E" w:rsidRPr="002C321E">
        <w:rPr>
          <w:rFonts w:asciiTheme="minorHAnsi" w:eastAsiaTheme="minorHAnsi" w:hAnsiTheme="minorHAnsi" w:cstheme="minorHAnsi"/>
          <w:sz w:val="24"/>
          <w:szCs w:val="24"/>
          <w:lang w:eastAsia="en-US"/>
        </w:rPr>
        <w:t>cons</w:t>
      </w:r>
      <w:r w:rsidR="00D23191">
        <w:rPr>
          <w:rFonts w:asciiTheme="minorHAnsi" w:eastAsiaTheme="minorHAnsi" w:hAnsiTheme="minorHAnsi" w:cstheme="minorHAnsi"/>
          <w:sz w:val="24"/>
          <w:szCs w:val="24"/>
          <w:lang w:eastAsia="en-US"/>
        </w:rPr>
        <w:t>umer</w:t>
      </w:r>
      <w:r w:rsidR="002C321E" w:rsidRPr="002C321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protection scope and </w:t>
      </w:r>
      <w:proofErr w:type="gramStart"/>
      <w:r w:rsidR="002C321E" w:rsidRPr="002C321E">
        <w:rPr>
          <w:rFonts w:asciiTheme="minorHAnsi" w:eastAsiaTheme="minorHAnsi" w:hAnsiTheme="minorHAnsi" w:cstheme="minorHAnsi"/>
          <w:sz w:val="24"/>
          <w:szCs w:val="24"/>
          <w:lang w:eastAsia="en-US"/>
        </w:rPr>
        <w:t>approach</w:t>
      </w:r>
      <w:proofErr w:type="gramEnd"/>
    </w:p>
    <w:p w14:paraId="753ECAA6" w14:textId="679560D9" w:rsidR="002C321E" w:rsidRPr="002C321E" w:rsidRDefault="000F746A" w:rsidP="000F746A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Should there be a separate d</w:t>
      </w:r>
      <w:r w:rsidR="002C321E" w:rsidRPr="002C321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ispute handling 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system for </w:t>
      </w:r>
      <w:proofErr w:type="gramStart"/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VRPs</w:t>
      </w:r>
      <w:proofErr w:type="gramEnd"/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or could this be combined into </w:t>
      </w:r>
      <w:r w:rsidR="002A3AD9">
        <w:rPr>
          <w:rFonts w:asciiTheme="minorHAnsi" w:eastAsiaTheme="minorHAnsi" w:hAnsiTheme="minorHAnsi" w:cstheme="minorHAnsi"/>
          <w:sz w:val="24"/>
          <w:szCs w:val="24"/>
          <w:lang w:eastAsia="en-US"/>
        </w:rPr>
        <w:t>one of the existing dispute handling systems</w:t>
      </w:r>
      <w:r w:rsidR="00633C66">
        <w:rPr>
          <w:rFonts w:asciiTheme="minorHAnsi" w:eastAsiaTheme="minorHAnsi" w:hAnsiTheme="minorHAnsi" w:cstheme="minorHAnsi"/>
          <w:sz w:val="24"/>
          <w:szCs w:val="24"/>
          <w:lang w:eastAsia="en-US"/>
        </w:rPr>
        <w:t>?</w:t>
      </w:r>
    </w:p>
    <w:p w14:paraId="04F127D6" w14:textId="167523ED" w:rsidR="002C321E" w:rsidRPr="002C321E" w:rsidRDefault="002A3AD9" w:rsidP="002A3AD9">
      <w:pPr>
        <w:pStyle w:val="ListParagraph"/>
        <w:numPr>
          <w:ilvl w:val="2"/>
          <w:numId w:val="8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RK confirmed that there are a r</w:t>
      </w:r>
      <w:r w:rsidR="002C321E" w:rsidRPr="002C321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ange of mechanisms being </w:t>
      </w:r>
      <w:proofErr w:type="gramStart"/>
      <w:r w:rsidR="002C321E" w:rsidRPr="002C321E">
        <w:rPr>
          <w:rFonts w:asciiTheme="minorHAnsi" w:eastAsiaTheme="minorHAnsi" w:hAnsiTheme="minorHAnsi" w:cstheme="minorHAnsi"/>
          <w:sz w:val="24"/>
          <w:szCs w:val="24"/>
          <w:lang w:eastAsia="en-US"/>
        </w:rPr>
        <w:t>considered</w:t>
      </w:r>
      <w:proofErr w:type="gramEnd"/>
      <w:r w:rsidR="002C321E" w:rsidRPr="002C321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</w:p>
    <w:p w14:paraId="79FC7A48" w14:textId="1F272049" w:rsidR="00E1630E" w:rsidRDefault="00BE4A47" w:rsidP="00E1630E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Asked if the commercial development </w:t>
      </w:r>
      <w:r w:rsidR="004D2B5D">
        <w:rPr>
          <w:rFonts w:asciiTheme="minorHAnsi" w:eastAsiaTheme="minorHAnsi" w:hAnsiTheme="minorHAnsi" w:cstheme="minorHAnsi"/>
          <w:sz w:val="24"/>
          <w:szCs w:val="24"/>
          <w:lang w:eastAsia="en-US"/>
        </w:rPr>
        <w:t>activity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needs to </w:t>
      </w:r>
      <w:proofErr w:type="gramStart"/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be brought</w:t>
      </w:r>
      <w:proofErr w:type="gramEnd"/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E1630E">
        <w:rPr>
          <w:rFonts w:asciiTheme="minorHAnsi" w:eastAsiaTheme="minorHAnsi" w:hAnsiTheme="minorHAnsi" w:cstheme="minorHAnsi"/>
          <w:sz w:val="24"/>
          <w:szCs w:val="24"/>
          <w:lang w:eastAsia="en-US"/>
        </w:rPr>
        <w:t>forward?</w:t>
      </w:r>
    </w:p>
    <w:p w14:paraId="24715DBE" w14:textId="66B85D85" w:rsidR="002C321E" w:rsidRPr="002C321E" w:rsidRDefault="002C321E" w:rsidP="00E1630E">
      <w:pPr>
        <w:pStyle w:val="ListParagraph"/>
        <w:numPr>
          <w:ilvl w:val="2"/>
          <w:numId w:val="8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2C321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RK </w:t>
      </w:r>
      <w:r w:rsidR="00E1630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said that the approach is being reviewed by the PSR and </w:t>
      </w:r>
      <w:r w:rsidR="00EB6798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additional meetings would be </w:t>
      </w:r>
      <w:r w:rsidRPr="002C321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set up if </w:t>
      </w:r>
      <w:proofErr w:type="gramStart"/>
      <w:r w:rsidRPr="002C321E">
        <w:rPr>
          <w:rFonts w:asciiTheme="minorHAnsi" w:eastAsiaTheme="minorHAnsi" w:hAnsiTheme="minorHAnsi" w:cstheme="minorHAnsi"/>
          <w:sz w:val="24"/>
          <w:szCs w:val="24"/>
          <w:lang w:eastAsia="en-US"/>
        </w:rPr>
        <w:t>needed</w:t>
      </w:r>
      <w:proofErr w:type="gramEnd"/>
    </w:p>
    <w:p w14:paraId="2C25F9D9" w14:textId="23090EB3" w:rsidR="002C321E" w:rsidRPr="002C321E" w:rsidRDefault="00EB6798" w:rsidP="00EB6798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Asked for clarify on the </w:t>
      </w:r>
      <w:r w:rsidR="002C321E" w:rsidRPr="002C321E">
        <w:rPr>
          <w:rFonts w:asciiTheme="minorHAnsi" w:eastAsiaTheme="minorHAnsi" w:hAnsiTheme="minorHAnsi" w:cstheme="minorHAnsi"/>
          <w:sz w:val="24"/>
          <w:szCs w:val="24"/>
          <w:lang w:eastAsia="en-US"/>
        </w:rPr>
        <w:t>difference between wave 1 and 2?</w:t>
      </w:r>
    </w:p>
    <w:p w14:paraId="47EEB9AC" w14:textId="3227903A" w:rsidR="002C321E" w:rsidRPr="002C321E" w:rsidRDefault="002C321E" w:rsidP="0083611E">
      <w:pPr>
        <w:pStyle w:val="ListParagraph"/>
        <w:numPr>
          <w:ilvl w:val="2"/>
          <w:numId w:val="8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2C321E">
        <w:rPr>
          <w:rFonts w:asciiTheme="minorHAnsi" w:eastAsiaTheme="minorHAnsi" w:hAnsiTheme="minorHAnsi" w:cstheme="minorHAnsi"/>
          <w:sz w:val="24"/>
          <w:szCs w:val="24"/>
          <w:lang w:eastAsia="en-US"/>
        </w:rPr>
        <w:t>RK</w:t>
      </w:r>
      <w:r w:rsidR="0083611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confirmed that </w:t>
      </w:r>
      <w:r w:rsidRPr="002C321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wave </w:t>
      </w:r>
      <w:proofErr w:type="gramStart"/>
      <w:r w:rsidRPr="002C321E">
        <w:rPr>
          <w:rFonts w:asciiTheme="minorHAnsi" w:eastAsiaTheme="minorHAnsi" w:hAnsiTheme="minorHAnsi" w:cstheme="minorHAnsi"/>
          <w:sz w:val="24"/>
          <w:szCs w:val="24"/>
          <w:lang w:eastAsia="en-US"/>
        </w:rPr>
        <w:t>1</w:t>
      </w:r>
      <w:proofErr w:type="gramEnd"/>
      <w:r w:rsidRPr="002C321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83611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broadly </w:t>
      </w:r>
      <w:r w:rsidRPr="002C321E">
        <w:rPr>
          <w:rFonts w:asciiTheme="minorHAnsi" w:eastAsiaTheme="minorHAnsi" w:hAnsiTheme="minorHAnsi" w:cstheme="minorHAnsi"/>
          <w:sz w:val="24"/>
          <w:szCs w:val="24"/>
          <w:lang w:eastAsia="en-US"/>
        </w:rPr>
        <w:t>aligns to original PSR suggestion</w:t>
      </w:r>
      <w:r w:rsidR="00BD362F">
        <w:rPr>
          <w:rFonts w:asciiTheme="minorHAnsi" w:eastAsiaTheme="minorHAnsi" w:hAnsiTheme="minorHAnsi" w:cstheme="minorHAnsi"/>
          <w:sz w:val="24"/>
          <w:szCs w:val="24"/>
          <w:lang w:eastAsia="en-US"/>
        </w:rPr>
        <w:t>, whilst w</w:t>
      </w:r>
      <w:r w:rsidRPr="002C321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ave 2 </w:t>
      </w:r>
      <w:r w:rsidR="00BD362F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is an </w:t>
      </w:r>
      <w:r w:rsidRPr="002C321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extension to </w:t>
      </w:r>
      <w:r w:rsidR="00342C4D" w:rsidRPr="002C321E">
        <w:rPr>
          <w:rFonts w:asciiTheme="minorHAnsi" w:eastAsiaTheme="minorHAnsi" w:hAnsiTheme="minorHAnsi" w:cstheme="minorHAnsi"/>
          <w:sz w:val="24"/>
          <w:szCs w:val="24"/>
          <w:lang w:eastAsia="en-US"/>
        </w:rPr>
        <w:t>low-risk</w:t>
      </w:r>
      <w:r w:rsidRPr="002C321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e-comm</w:t>
      </w:r>
      <w:r w:rsidR="00BD362F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erce.  The exact details of wave </w:t>
      </w:r>
      <w:proofErr w:type="gramStart"/>
      <w:r w:rsidR="00BD362F">
        <w:rPr>
          <w:rFonts w:asciiTheme="minorHAnsi" w:eastAsiaTheme="minorHAnsi" w:hAnsiTheme="minorHAnsi" w:cstheme="minorHAnsi"/>
          <w:sz w:val="24"/>
          <w:szCs w:val="24"/>
          <w:lang w:eastAsia="en-US"/>
        </w:rPr>
        <w:t>2</w:t>
      </w:r>
      <w:proofErr w:type="gramEnd"/>
      <w:r w:rsidR="00BD362F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is </w:t>
      </w:r>
      <w:r w:rsidR="009F3DE6">
        <w:rPr>
          <w:rFonts w:asciiTheme="minorHAnsi" w:eastAsiaTheme="minorHAnsi" w:hAnsiTheme="minorHAnsi" w:cstheme="minorHAnsi"/>
          <w:sz w:val="24"/>
          <w:szCs w:val="24"/>
          <w:lang w:eastAsia="en-US"/>
        </w:rPr>
        <w:t>yet to be confirmed.</w:t>
      </w:r>
    </w:p>
    <w:p w14:paraId="2C55CC09" w14:textId="26446358" w:rsidR="002C321E" w:rsidRPr="002C321E" w:rsidRDefault="009F3DE6" w:rsidP="009F3DE6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Is the programme adopting a </w:t>
      </w:r>
      <w:r w:rsidR="00342C4D" w:rsidRPr="002C321E">
        <w:rPr>
          <w:rFonts w:asciiTheme="minorHAnsi" w:eastAsiaTheme="minorHAnsi" w:hAnsiTheme="minorHAnsi" w:cstheme="minorHAnsi"/>
          <w:sz w:val="24"/>
          <w:szCs w:val="24"/>
          <w:lang w:eastAsia="en-US"/>
        </w:rPr>
        <w:t>risk-based</w:t>
      </w:r>
      <w:r w:rsidR="002C321E" w:rsidRPr="002C321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MVP </w:t>
      </w:r>
      <w:r w:rsidR="0017652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delivery </w:t>
      </w:r>
      <w:r w:rsidR="002C321E" w:rsidRPr="002C321E">
        <w:rPr>
          <w:rFonts w:asciiTheme="minorHAnsi" w:eastAsiaTheme="minorHAnsi" w:hAnsiTheme="minorHAnsi" w:cstheme="minorHAnsi"/>
          <w:sz w:val="24"/>
          <w:szCs w:val="24"/>
          <w:lang w:eastAsia="en-US"/>
        </w:rPr>
        <w:t>approach?</w:t>
      </w:r>
    </w:p>
    <w:p w14:paraId="728132DC" w14:textId="28A3DBA5" w:rsidR="002C321E" w:rsidRPr="002C321E" w:rsidRDefault="002C321E" w:rsidP="0017652A">
      <w:pPr>
        <w:pStyle w:val="ListParagraph"/>
        <w:numPr>
          <w:ilvl w:val="2"/>
          <w:numId w:val="8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2C321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RK </w:t>
      </w:r>
      <w:r w:rsidR="0017652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confirmed this to be the case with the aim of </w:t>
      </w:r>
      <w:r w:rsidR="00A1211C">
        <w:rPr>
          <w:rFonts w:asciiTheme="minorHAnsi" w:eastAsiaTheme="minorHAnsi" w:hAnsiTheme="minorHAnsi" w:cstheme="minorHAnsi"/>
          <w:sz w:val="24"/>
          <w:szCs w:val="24"/>
          <w:lang w:eastAsia="en-US"/>
        </w:rPr>
        <w:t>getting VRPs delivered to market as soon as possible</w:t>
      </w:r>
      <w:r w:rsidR="00342C4D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  <w:r w:rsidR="00A1211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</w:p>
    <w:p w14:paraId="6B51A1CC" w14:textId="77777777" w:rsidR="0086461F" w:rsidRDefault="0086461F" w:rsidP="005229C7">
      <w:pPr>
        <w:rPr>
          <w:rFonts w:cstheme="minorHAnsi"/>
          <w:sz w:val="24"/>
          <w:szCs w:val="24"/>
          <w:u w:val="single"/>
        </w:rPr>
      </w:pPr>
    </w:p>
    <w:p w14:paraId="337F7E95" w14:textId="17D1EBD9" w:rsidR="005229C7" w:rsidRPr="009E001E" w:rsidRDefault="009E001E" w:rsidP="005229C7">
      <w:pPr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 xml:space="preserve">WS5 assumptions and </w:t>
      </w:r>
      <w:r w:rsidR="009B2F47">
        <w:rPr>
          <w:rFonts w:cstheme="minorHAnsi"/>
          <w:sz w:val="24"/>
          <w:szCs w:val="24"/>
          <w:u w:val="single"/>
        </w:rPr>
        <w:t xml:space="preserve">dependencies </w:t>
      </w:r>
    </w:p>
    <w:p w14:paraId="19A655C5" w14:textId="0E98D811" w:rsidR="00664E7C" w:rsidRDefault="00B51144" w:rsidP="00664E7C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ND provided an overview of the assumptions and dependencies relating to WS5</w:t>
      </w:r>
      <w:proofErr w:type="gramStart"/>
      <w:r w:rsidR="00CC609D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.  </w:t>
      </w:r>
      <w:proofErr w:type="gramEnd"/>
      <w:r w:rsidR="00CC609D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 key assumption is that the development of the MLA </w:t>
      </w:r>
      <w:r w:rsidR="00333A3E">
        <w:rPr>
          <w:rFonts w:asciiTheme="minorHAnsi" w:eastAsiaTheme="minorHAnsi" w:hAnsiTheme="minorHAnsi" w:cstheme="minorHAnsi"/>
          <w:sz w:val="24"/>
          <w:szCs w:val="24"/>
          <w:lang w:eastAsia="en-US"/>
        </w:rPr>
        <w:t>is being done on a scheme agnostic basis</w:t>
      </w:r>
      <w:proofErr w:type="gramStart"/>
      <w:r w:rsidR="00333A3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.  </w:t>
      </w:r>
      <w:proofErr w:type="gramEnd"/>
      <w:r w:rsidR="00333A3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Whilst this does create </w:t>
      </w:r>
      <w:proofErr w:type="gramStart"/>
      <w:r w:rsidR="00333A3E">
        <w:rPr>
          <w:rFonts w:asciiTheme="minorHAnsi" w:eastAsiaTheme="minorHAnsi" w:hAnsiTheme="minorHAnsi" w:cstheme="minorHAnsi"/>
          <w:sz w:val="24"/>
          <w:szCs w:val="24"/>
          <w:lang w:eastAsia="en-US"/>
        </w:rPr>
        <w:t>some</w:t>
      </w:r>
      <w:proofErr w:type="gramEnd"/>
      <w:r w:rsidR="00333A3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risk, it allows the programme to continue ahead of a decision being made on the scheme operator.</w:t>
      </w:r>
    </w:p>
    <w:p w14:paraId="6CC3E43F" w14:textId="34C6F00E" w:rsidR="006C2D10" w:rsidRDefault="006C2D10" w:rsidP="006C2D10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Questions </w:t>
      </w:r>
      <w:r w:rsidR="005C002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and points </w:t>
      </w: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asked about the 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WS5 assumptions and dependencies</w:t>
      </w: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:</w:t>
      </w:r>
    </w:p>
    <w:p w14:paraId="2A8528FF" w14:textId="6A5068AD" w:rsidR="00FB42F5" w:rsidRPr="00FB42F5" w:rsidRDefault="00ED417A" w:rsidP="00FB42F5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D</w:t>
      </w:r>
      <w:r w:rsidR="00FB42F5" w:rsidRPr="00FB42F5">
        <w:rPr>
          <w:rFonts w:asciiTheme="minorHAnsi" w:eastAsiaTheme="minorHAnsi" w:hAnsiTheme="minorHAnsi" w:cstheme="minorHAnsi"/>
          <w:sz w:val="24"/>
          <w:szCs w:val="24"/>
          <w:lang w:eastAsia="en-US"/>
        </w:rPr>
        <w:t>oes JROC have a clear set of evaluation criteria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for the programme decisions</w:t>
      </w:r>
      <w:r w:rsidR="00FB42F5" w:rsidRPr="00FB42F5">
        <w:rPr>
          <w:rFonts w:asciiTheme="minorHAnsi" w:eastAsiaTheme="minorHAnsi" w:hAnsiTheme="minorHAnsi" w:cstheme="minorHAnsi"/>
          <w:sz w:val="24"/>
          <w:szCs w:val="24"/>
          <w:lang w:eastAsia="en-US"/>
        </w:rPr>
        <w:t>?</w:t>
      </w:r>
    </w:p>
    <w:p w14:paraId="51827E40" w14:textId="7ADEB946" w:rsidR="00FB42F5" w:rsidRPr="00FB42F5" w:rsidRDefault="00ED417A" w:rsidP="00ED417A">
      <w:pPr>
        <w:pStyle w:val="ListParagraph"/>
        <w:numPr>
          <w:ilvl w:val="2"/>
          <w:numId w:val="8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RK said </w:t>
      </w:r>
      <w:r w:rsidR="008E10F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that this is a question for </w:t>
      </w:r>
      <w:r w:rsidR="00FB42F5" w:rsidRPr="00FB42F5">
        <w:rPr>
          <w:rFonts w:asciiTheme="minorHAnsi" w:eastAsiaTheme="minorHAnsi" w:hAnsiTheme="minorHAnsi" w:cstheme="minorHAnsi"/>
          <w:sz w:val="24"/>
          <w:szCs w:val="24"/>
          <w:lang w:eastAsia="en-US"/>
        </w:rPr>
        <w:t>JROC</w:t>
      </w:r>
      <w:r w:rsidR="008E10F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and expected the</w:t>
      </w:r>
      <w:r w:rsidR="005C002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8E10F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evaluation criteria to differ by </w:t>
      </w:r>
      <w:r w:rsidR="005C0029">
        <w:rPr>
          <w:rFonts w:asciiTheme="minorHAnsi" w:eastAsiaTheme="minorHAnsi" w:hAnsiTheme="minorHAnsi" w:cstheme="minorHAnsi"/>
          <w:sz w:val="24"/>
          <w:szCs w:val="24"/>
          <w:lang w:eastAsia="en-US"/>
        </w:rPr>
        <w:t>decision</w:t>
      </w:r>
      <w:r w:rsidR="00DE2004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</w:p>
    <w:p w14:paraId="5C593CB2" w14:textId="3A44907F" w:rsidR="00FB42F5" w:rsidRPr="00FB42F5" w:rsidRDefault="008638A2" w:rsidP="00027A15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027A15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There was some surprise that JROC were making a choice on MLA ownership by </w:t>
      </w:r>
      <w:r w:rsidR="00FB42F5" w:rsidRPr="00FB42F5">
        <w:rPr>
          <w:rFonts w:asciiTheme="minorHAnsi" w:eastAsiaTheme="minorHAnsi" w:hAnsiTheme="minorHAnsi" w:cstheme="minorHAnsi"/>
          <w:sz w:val="24"/>
          <w:szCs w:val="24"/>
          <w:lang w:eastAsia="en-US"/>
        </w:rPr>
        <w:t>7 Oct</w:t>
      </w:r>
      <w:r w:rsidR="00186F3D" w:rsidRPr="00027A15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and that </w:t>
      </w:r>
      <w:r w:rsidR="00D63008" w:rsidRPr="00027A15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the </w:t>
      </w:r>
      <w:r w:rsidR="00186F3D" w:rsidRPr="00027A15">
        <w:rPr>
          <w:rFonts w:asciiTheme="minorHAnsi" w:eastAsiaTheme="minorHAnsi" w:hAnsiTheme="minorHAnsi" w:cstheme="minorHAnsi"/>
          <w:sz w:val="24"/>
          <w:szCs w:val="24"/>
          <w:lang w:eastAsia="en-US"/>
        </w:rPr>
        <w:t>decision</w:t>
      </w:r>
      <w:r w:rsidR="00D63008" w:rsidRPr="00027A15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is being made ahead </w:t>
      </w:r>
      <w:r w:rsidR="0005273D" w:rsidRPr="00027A15">
        <w:rPr>
          <w:rFonts w:asciiTheme="minorHAnsi" w:eastAsiaTheme="minorHAnsi" w:hAnsiTheme="minorHAnsi" w:cstheme="minorHAnsi"/>
          <w:sz w:val="24"/>
          <w:szCs w:val="24"/>
          <w:lang w:eastAsia="en-US"/>
        </w:rPr>
        <w:t>of the MLA sign-off</w:t>
      </w:r>
      <w:proofErr w:type="gramStart"/>
      <w:r w:rsidR="0005273D" w:rsidRPr="00027A15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.  </w:t>
      </w:r>
      <w:proofErr w:type="gramEnd"/>
      <w:r w:rsidR="0005273D" w:rsidRPr="00027A15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It was asked whether the </w:t>
      </w:r>
      <w:r w:rsidR="00027A15" w:rsidRPr="00027A15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MLA operator decision </w:t>
      </w:r>
      <w:r w:rsidR="00027A15">
        <w:rPr>
          <w:rFonts w:asciiTheme="minorHAnsi" w:eastAsiaTheme="minorHAnsi" w:hAnsiTheme="minorHAnsi" w:cstheme="minorHAnsi"/>
          <w:sz w:val="24"/>
          <w:szCs w:val="24"/>
          <w:lang w:eastAsia="en-US"/>
        </w:rPr>
        <w:t>r</w:t>
      </w:r>
      <w:r w:rsidR="00FB42F5" w:rsidRPr="00FB42F5">
        <w:rPr>
          <w:rFonts w:asciiTheme="minorHAnsi" w:eastAsiaTheme="minorHAnsi" w:hAnsiTheme="minorHAnsi" w:cstheme="minorHAnsi"/>
          <w:sz w:val="24"/>
          <w:szCs w:val="24"/>
          <w:lang w:eastAsia="en-US"/>
        </w:rPr>
        <w:t>elate</w:t>
      </w:r>
      <w:r w:rsidR="00027A15">
        <w:rPr>
          <w:rFonts w:asciiTheme="minorHAnsi" w:eastAsiaTheme="minorHAnsi" w:hAnsiTheme="minorHAnsi" w:cstheme="minorHAnsi"/>
          <w:sz w:val="24"/>
          <w:szCs w:val="24"/>
          <w:lang w:eastAsia="en-US"/>
        </w:rPr>
        <w:t>s</w:t>
      </w:r>
      <w:r w:rsidR="00FB42F5" w:rsidRPr="00FB42F5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to just wave </w:t>
      </w:r>
      <w:proofErr w:type="gramStart"/>
      <w:r w:rsidR="00FB42F5" w:rsidRPr="00FB42F5">
        <w:rPr>
          <w:rFonts w:asciiTheme="minorHAnsi" w:eastAsiaTheme="minorHAnsi" w:hAnsiTheme="minorHAnsi" w:cstheme="minorHAnsi"/>
          <w:sz w:val="24"/>
          <w:szCs w:val="24"/>
          <w:lang w:eastAsia="en-US"/>
        </w:rPr>
        <w:t>1</w:t>
      </w:r>
      <w:proofErr w:type="gramEnd"/>
      <w:r w:rsidR="00FB42F5" w:rsidRPr="00FB42F5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or subsequent waves</w:t>
      </w:r>
      <w:r w:rsidR="00027A15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, especially as </w:t>
      </w:r>
      <w:r w:rsidR="00AD1C6E">
        <w:rPr>
          <w:rFonts w:asciiTheme="minorHAnsi" w:eastAsiaTheme="minorHAnsi" w:hAnsiTheme="minorHAnsi" w:cstheme="minorHAnsi"/>
          <w:sz w:val="24"/>
          <w:szCs w:val="24"/>
          <w:lang w:eastAsia="en-US"/>
        </w:rPr>
        <w:t>o</w:t>
      </w:r>
      <w:r w:rsidR="00FB42F5" w:rsidRPr="00FB42F5">
        <w:rPr>
          <w:rFonts w:asciiTheme="minorHAnsi" w:eastAsiaTheme="minorHAnsi" w:hAnsiTheme="minorHAnsi" w:cstheme="minorHAnsi"/>
          <w:sz w:val="24"/>
          <w:szCs w:val="24"/>
          <w:lang w:eastAsia="en-US"/>
        </w:rPr>
        <w:t>ther operators may want to bring along their own MLAs</w:t>
      </w:r>
      <w:r w:rsidR="00DE2004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</w:p>
    <w:p w14:paraId="5B3B6BE9" w14:textId="065C69B4" w:rsidR="00FB42F5" w:rsidRPr="00FB42F5" w:rsidRDefault="00D43407" w:rsidP="00D43407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The timings around the </w:t>
      </w:r>
      <w:r w:rsidR="00FB42F5" w:rsidRPr="00FB42F5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MLA </w:t>
      </w:r>
      <w:proofErr w:type="gramStart"/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was</w:t>
      </w:r>
      <w:proofErr w:type="gramEnd"/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highlighted as major risk to the programme issues and hence will need careful management. </w:t>
      </w:r>
    </w:p>
    <w:p w14:paraId="195378A7" w14:textId="77777777" w:rsidR="00333A3E" w:rsidRDefault="00333A3E" w:rsidP="00D43407">
      <w:pPr>
        <w:rPr>
          <w:rFonts w:cstheme="minorHAnsi"/>
          <w:sz w:val="24"/>
          <w:szCs w:val="24"/>
        </w:rPr>
      </w:pPr>
    </w:p>
    <w:p w14:paraId="0DACCC97" w14:textId="77777777" w:rsidR="00724CA6" w:rsidRPr="00C445D1" w:rsidRDefault="00724CA6" w:rsidP="00724CA6">
      <w:pPr>
        <w:rPr>
          <w:sz w:val="24"/>
          <w:szCs w:val="24"/>
        </w:rPr>
      </w:pPr>
      <w:r>
        <w:rPr>
          <w:sz w:val="24"/>
          <w:szCs w:val="24"/>
          <w:u w:val="single"/>
        </w:rPr>
        <w:t>Status update</w:t>
      </w:r>
    </w:p>
    <w:p w14:paraId="3931732E" w14:textId="77777777" w:rsidR="00724CA6" w:rsidRDefault="00724CA6" w:rsidP="00724CA6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RK provided an overview of the status of the programme, highlighting those workstreams that are showing amber or red.</w:t>
      </w:r>
    </w:p>
    <w:p w14:paraId="391C79A3" w14:textId="77777777" w:rsidR="00724CA6" w:rsidRDefault="00724CA6" w:rsidP="00724CA6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WS1 and 2a – There are concerns around the volume of data being made available</w:t>
      </w:r>
      <w:proofErr w:type="gramStart"/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.  </w:t>
      </w:r>
      <w:proofErr w:type="gramEnd"/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Roundtables are </w:t>
      </w:r>
      <w:proofErr w:type="gramStart"/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being held</w:t>
      </w:r>
      <w:proofErr w:type="gramEnd"/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to understand the reasons and then making recommendations to JROC.</w:t>
      </w:r>
    </w:p>
    <w:p w14:paraId="14733876" w14:textId="77777777" w:rsidR="00724CA6" w:rsidRDefault="00724CA6" w:rsidP="00724CA6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WS5 – There are two areas of concern:</w:t>
      </w:r>
    </w:p>
    <w:p w14:paraId="2349BCF8" w14:textId="77777777" w:rsidR="00724CA6" w:rsidRDefault="00724CA6" w:rsidP="00724CA6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Disputes – this is reporting amber due to the need for a decision on the </w:t>
      </w:r>
      <w:proofErr w:type="gramStart"/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disputes</w:t>
      </w:r>
      <w:proofErr w:type="gramEnd"/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mechanism and the uncertainty around the build timeline which differs by solution.  Work is well underway to make the decision and understand the build implications</w:t>
      </w:r>
      <w:proofErr w:type="gramStart"/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.  </w:t>
      </w:r>
      <w:proofErr w:type="gramEnd"/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Aiming to have a proposal for the September JROC Board </w:t>
      </w:r>
    </w:p>
    <w:p w14:paraId="5EE32F1D" w14:textId="77777777" w:rsidR="00724CA6" w:rsidRDefault="00724CA6" w:rsidP="00724CA6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MLA – reporting amber due to the need for a decision on the procurement approach for the legal support</w:t>
      </w:r>
      <w:proofErr w:type="gramStart"/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.  </w:t>
      </w:r>
      <w:proofErr w:type="gramEnd"/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Discussions nearing completion to allow this to progress so that legal support is onboarded for early September.</w:t>
      </w:r>
    </w:p>
    <w:p w14:paraId="7365E7AC" w14:textId="77777777" w:rsidR="000739C7" w:rsidRDefault="000739C7" w:rsidP="000739C7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Questions 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and points </w:t>
      </w: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asked about the 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WS5 assumptions and dependencies</w:t>
      </w:r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:</w:t>
      </w:r>
    </w:p>
    <w:p w14:paraId="789614B9" w14:textId="640CEEC7" w:rsidR="000739C7" w:rsidRDefault="000739C7" w:rsidP="000739C7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What are the key takeaways from the WS1/2a workshops?</w:t>
      </w:r>
    </w:p>
    <w:p w14:paraId="392C67E3" w14:textId="04A57758" w:rsidR="00B13F0F" w:rsidRDefault="00B13F0F" w:rsidP="00B13F0F">
      <w:pPr>
        <w:pStyle w:val="ListParagraph"/>
        <w:numPr>
          <w:ilvl w:val="2"/>
          <w:numId w:val="8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CD explained that we are still waiting for the survey responses from the participating firms.</w:t>
      </w:r>
    </w:p>
    <w:p w14:paraId="163F5759" w14:textId="3A72C0DF" w:rsidR="00AC5608" w:rsidRDefault="00AC5608" w:rsidP="00AC5608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Will the governance structure evolve as the programme develops?</w:t>
      </w:r>
    </w:p>
    <w:p w14:paraId="31271C52" w14:textId="48AF651F" w:rsidR="00AC5608" w:rsidRDefault="00AC5608" w:rsidP="00AC5608">
      <w:pPr>
        <w:pStyle w:val="ListParagraph"/>
        <w:numPr>
          <w:ilvl w:val="2"/>
          <w:numId w:val="8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RK explained that the governance structure will be under continual review to ensure </w:t>
      </w:r>
      <w:r w:rsidR="00F33A61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to ensure it </w:t>
      </w:r>
      <w:proofErr w:type="gramStart"/>
      <w:r w:rsidR="00F33A61">
        <w:rPr>
          <w:rFonts w:asciiTheme="minorHAnsi" w:eastAsiaTheme="minorHAnsi" w:hAnsiTheme="minorHAnsi" w:cstheme="minorHAnsi"/>
          <w:sz w:val="24"/>
          <w:szCs w:val="24"/>
          <w:lang w:eastAsia="en-US"/>
        </w:rPr>
        <w:t>is fit</w:t>
      </w:r>
      <w:proofErr w:type="gramEnd"/>
      <w:r w:rsidR="00F33A61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for purpose and it allows for the efficient delivery of the programme objectives.</w:t>
      </w:r>
    </w:p>
    <w:p w14:paraId="70AAAE6D" w14:textId="77777777" w:rsidR="00092EF4" w:rsidRDefault="00092EF4" w:rsidP="00092EF4">
      <w:pPr>
        <w:rPr>
          <w:rFonts w:cstheme="minorHAnsi"/>
          <w:sz w:val="24"/>
          <w:szCs w:val="24"/>
        </w:rPr>
      </w:pPr>
    </w:p>
    <w:p w14:paraId="777D5F00" w14:textId="77777777" w:rsidR="00F51148" w:rsidRDefault="00F51148" w:rsidP="00F51148">
      <w:pPr>
        <w:rPr>
          <w:sz w:val="24"/>
          <w:szCs w:val="24"/>
        </w:rPr>
      </w:pPr>
      <w:r>
        <w:rPr>
          <w:sz w:val="24"/>
          <w:szCs w:val="24"/>
          <w:u w:val="single"/>
        </w:rPr>
        <w:t>Procurement approach for MLA legal support</w:t>
      </w:r>
    </w:p>
    <w:p w14:paraId="1FB28CF2" w14:textId="3146FE8D" w:rsidR="00F51148" w:rsidRDefault="00F51148" w:rsidP="00F51148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Danh N provided an overview of the options and discussions to date</w:t>
      </w:r>
      <w:proofErr w:type="gramStart"/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.  </w:t>
      </w:r>
      <w:proofErr w:type="gramEnd"/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He reiterated the point that this needs to be progressed swiftly to ensure that subsequent programme dates are not threatened</w:t>
      </w:r>
      <w:proofErr w:type="gramStart"/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.  </w:t>
      </w:r>
      <w:proofErr w:type="gramEnd"/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The aim is to use August to select the </w:t>
      </w:r>
      <w:r w:rsidR="00331421">
        <w:rPr>
          <w:rFonts w:asciiTheme="minorHAnsi" w:eastAsiaTheme="minorHAnsi" w:hAnsiTheme="minorHAnsi" w:cstheme="minorBidi"/>
          <w:sz w:val="24"/>
          <w:szCs w:val="24"/>
          <w:lang w:eastAsia="en-US"/>
        </w:rPr>
        <w:t>legal firm and the</w:t>
      </w:r>
      <w:r w:rsidR="00AB57A9">
        <w:rPr>
          <w:rFonts w:asciiTheme="minorHAnsi" w:eastAsiaTheme="minorHAnsi" w:hAnsiTheme="minorHAnsi" w:cstheme="minorBidi"/>
          <w:sz w:val="24"/>
          <w:szCs w:val="24"/>
          <w:lang w:eastAsia="en-US"/>
        </w:rPr>
        <w:t>n</w:t>
      </w:r>
      <w:r w:rsidR="0033142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onboard</w:t>
      </w:r>
      <w:r w:rsidR="00E2421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them </w:t>
      </w:r>
      <w:r w:rsidR="00331421">
        <w:rPr>
          <w:rFonts w:asciiTheme="minorHAnsi" w:eastAsiaTheme="minorHAnsi" w:hAnsiTheme="minorHAnsi" w:cstheme="minorBidi"/>
          <w:sz w:val="24"/>
          <w:szCs w:val="24"/>
          <w:lang w:eastAsia="en-US"/>
        </w:rPr>
        <w:t>by early September to commence the MLA drafting.</w:t>
      </w:r>
    </w:p>
    <w:p w14:paraId="6435CF41" w14:textId="77777777" w:rsidR="00A84DD0" w:rsidRDefault="00991FF7" w:rsidP="00F51148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Danh was asked whether panel firms were being included in the tender process to speed up the tender process</w:t>
      </w:r>
      <w:proofErr w:type="gramStart"/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  <w:r w:rsidR="004A1CBB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 </w:t>
      </w:r>
      <w:proofErr w:type="gramEnd"/>
      <w:r w:rsidR="004A1CBB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He explained that we are issuing the RFP to firms </w:t>
      </w:r>
      <w:r w:rsidR="00AE70EB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where there is trust and knowledge, hence this could be broader </w:t>
      </w:r>
      <w:proofErr w:type="gramStart"/>
      <w:r w:rsidR="00AE70EB">
        <w:rPr>
          <w:rFonts w:asciiTheme="minorHAnsi" w:eastAsiaTheme="minorHAnsi" w:hAnsiTheme="minorHAnsi" w:cstheme="minorBidi"/>
          <w:sz w:val="24"/>
          <w:szCs w:val="24"/>
          <w:lang w:eastAsia="en-US"/>
        </w:rPr>
        <w:t>then</w:t>
      </w:r>
      <w:proofErr w:type="gramEnd"/>
      <w:r w:rsidR="00AE70EB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existing panel firms.</w:t>
      </w:r>
      <w:r w:rsidR="00A84DD0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 </w:t>
      </w:r>
    </w:p>
    <w:p w14:paraId="6E93B4B7" w14:textId="6288D1AE" w:rsidR="00991FF7" w:rsidRDefault="00A84DD0" w:rsidP="00F51148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HvH confirmed that we are on schedule to issue the RFP </w:t>
      </w:r>
      <w:r w:rsidR="00F842C3">
        <w:rPr>
          <w:rFonts w:asciiTheme="minorHAnsi" w:eastAsiaTheme="minorHAnsi" w:hAnsiTheme="minorHAnsi" w:cstheme="minorBidi"/>
          <w:sz w:val="24"/>
          <w:szCs w:val="24"/>
          <w:lang w:eastAsia="en-US"/>
        </w:rPr>
        <w:t>early next week.</w:t>
      </w:r>
    </w:p>
    <w:p w14:paraId="6B6B9A5B" w14:textId="1DAF50AC" w:rsidR="00F51148" w:rsidRDefault="00F51148" w:rsidP="00F51148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It was highlighted that there is a risk that around the future owner of the MLA may disavow the MLA wording if they did not lead the MLA development process</w:t>
      </w:r>
      <w:proofErr w:type="gramStart"/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.  </w:t>
      </w:r>
      <w:proofErr w:type="gramEnd"/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This </w:t>
      </w:r>
      <w:proofErr w:type="gramStart"/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was noted</w:t>
      </w:r>
      <w:proofErr w:type="gramEnd"/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and aiming to mitigate via including all parties in the development process. </w:t>
      </w:r>
    </w:p>
    <w:p w14:paraId="738CB15E" w14:textId="77777777" w:rsidR="00F51148" w:rsidRPr="00092EF4" w:rsidRDefault="00F51148" w:rsidP="00092EF4">
      <w:pPr>
        <w:rPr>
          <w:rFonts w:cstheme="minorHAnsi"/>
          <w:sz w:val="24"/>
          <w:szCs w:val="24"/>
        </w:rPr>
      </w:pPr>
    </w:p>
    <w:p w14:paraId="4D8FA67E" w14:textId="77777777" w:rsidR="00313D36" w:rsidRPr="003570D0" w:rsidRDefault="00313D36" w:rsidP="00313D36">
      <w:pPr>
        <w:rPr>
          <w:sz w:val="24"/>
          <w:szCs w:val="24"/>
          <w:u w:val="single"/>
        </w:rPr>
      </w:pPr>
      <w:r w:rsidRPr="003570D0">
        <w:rPr>
          <w:sz w:val="24"/>
          <w:szCs w:val="24"/>
          <w:u w:val="single"/>
        </w:rPr>
        <w:t>Broader WS5 overview</w:t>
      </w:r>
    </w:p>
    <w:p w14:paraId="1AF2FF46" w14:textId="77777777" w:rsidR="00313D36" w:rsidRDefault="00313D36" w:rsidP="00313D36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RK provided an overview of the WS5 detailed scope slides and asked for questions.</w:t>
      </w:r>
    </w:p>
    <w:p w14:paraId="20FCCCB3" w14:textId="2A868B35" w:rsidR="00392B16" w:rsidRPr="00392B16" w:rsidRDefault="00BE0E4B" w:rsidP="00392B16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it </w:t>
      </w:r>
      <w:proofErr w:type="gramStart"/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was questioned</w:t>
      </w:r>
      <w:proofErr w:type="gramEnd"/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whether the ‘</w:t>
      </w:r>
      <w:r w:rsidR="00392B16" w:rsidRPr="00392B16">
        <w:rPr>
          <w:rFonts w:asciiTheme="minorHAnsi" w:eastAsiaTheme="minorHAnsi" w:hAnsiTheme="minorHAnsi" w:cstheme="minorBidi"/>
          <w:sz w:val="24"/>
          <w:szCs w:val="24"/>
          <w:lang w:eastAsia="en-US"/>
        </w:rPr>
        <w:t>black box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’</w:t>
      </w:r>
      <w:r w:rsidR="00392B16" w:rsidRPr="00392B1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approach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used in the </w:t>
      </w:r>
      <w:r w:rsidR="00392B16" w:rsidRPr="00392B1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EU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to determine the </w:t>
      </w:r>
      <w:r w:rsidR="00C97E3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commercial model was too </w:t>
      </w:r>
      <w:r w:rsidR="00392B16" w:rsidRPr="00392B16">
        <w:rPr>
          <w:rFonts w:asciiTheme="minorHAnsi" w:eastAsiaTheme="minorHAnsi" w:hAnsiTheme="minorHAnsi" w:cstheme="minorBidi"/>
          <w:sz w:val="24"/>
          <w:szCs w:val="24"/>
          <w:lang w:eastAsia="en-US"/>
        </w:rPr>
        <w:t>long winded and expensive</w:t>
      </w:r>
      <w:r w:rsidR="00C97E36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</w:p>
    <w:p w14:paraId="1D45B9E2" w14:textId="64659DE6" w:rsidR="00392B16" w:rsidRPr="00392B16" w:rsidRDefault="00392B16" w:rsidP="00C97E36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392B1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RK </w:t>
      </w:r>
      <w:r w:rsidR="00C97E3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explained that at present </w:t>
      </w:r>
      <w:r w:rsidRPr="00392B1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no work </w:t>
      </w:r>
      <w:r w:rsidR="00C97E3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is </w:t>
      </w:r>
      <w:r w:rsidRPr="00392B1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progressing </w:t>
      </w:r>
      <w:r w:rsidR="00C97E36">
        <w:rPr>
          <w:rFonts w:asciiTheme="minorHAnsi" w:eastAsiaTheme="minorHAnsi" w:hAnsiTheme="minorHAnsi" w:cstheme="minorBidi"/>
          <w:sz w:val="24"/>
          <w:szCs w:val="24"/>
          <w:lang w:eastAsia="en-US"/>
        </w:rPr>
        <w:t>on the commercial model</w:t>
      </w:r>
      <w:r w:rsidR="00F63B2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, but acknowledged there is a </w:t>
      </w:r>
      <w:proofErr w:type="gramStart"/>
      <w:r w:rsidR="00F63B2D">
        <w:rPr>
          <w:rFonts w:asciiTheme="minorHAnsi" w:eastAsiaTheme="minorHAnsi" w:hAnsiTheme="minorHAnsi" w:cstheme="minorBidi"/>
          <w:sz w:val="24"/>
          <w:szCs w:val="24"/>
          <w:lang w:eastAsia="en-US"/>
        </w:rPr>
        <w:t>needs</w:t>
      </w:r>
      <w:proofErr w:type="gramEnd"/>
      <w:r w:rsidR="00F63B2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for a solution.  We </w:t>
      </w:r>
      <w:r w:rsidRPr="00392B1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need to see </w:t>
      </w:r>
      <w:r w:rsidR="00F63B2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the </w:t>
      </w:r>
      <w:r w:rsidRPr="00392B1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PSR announcement before </w:t>
      </w:r>
      <w:r w:rsidR="00181B8F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progress can be made on the commercial </w:t>
      </w:r>
      <w:proofErr w:type="gramStart"/>
      <w:r w:rsidR="00181B8F">
        <w:rPr>
          <w:rFonts w:asciiTheme="minorHAnsi" w:eastAsiaTheme="minorHAnsi" w:hAnsiTheme="minorHAnsi" w:cstheme="minorBidi"/>
          <w:sz w:val="24"/>
          <w:szCs w:val="24"/>
          <w:lang w:eastAsia="en-US"/>
        </w:rPr>
        <w:t>model</w:t>
      </w:r>
      <w:proofErr w:type="gramEnd"/>
      <w:r w:rsidR="00181B8F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</w:p>
    <w:p w14:paraId="16F8D830" w14:textId="78E195D3" w:rsidR="00392B16" w:rsidRDefault="00392B16" w:rsidP="00392B16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392B1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Euan </w:t>
      </w:r>
      <w:r w:rsidR="008B05B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commented if </w:t>
      </w:r>
      <w:r w:rsidRPr="00392B1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FPS </w:t>
      </w:r>
      <w:r w:rsidR="008B05B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pricing </w:t>
      </w:r>
      <w:r w:rsidRPr="00392B1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changes </w:t>
      </w:r>
      <w:proofErr w:type="gramStart"/>
      <w:r w:rsidR="008B05B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are </w:t>
      </w:r>
      <w:r w:rsidRPr="00392B16">
        <w:rPr>
          <w:rFonts w:asciiTheme="minorHAnsi" w:eastAsiaTheme="minorHAnsi" w:hAnsiTheme="minorHAnsi" w:cstheme="minorBidi"/>
          <w:sz w:val="24"/>
          <w:szCs w:val="24"/>
          <w:lang w:eastAsia="en-US"/>
        </w:rPr>
        <w:t>required</w:t>
      </w:r>
      <w:proofErr w:type="gramEnd"/>
      <w:r w:rsidRPr="00392B1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8B05BD">
        <w:rPr>
          <w:rFonts w:asciiTheme="minorHAnsi" w:eastAsiaTheme="minorHAnsi" w:hAnsiTheme="minorHAnsi" w:cstheme="minorBidi"/>
          <w:sz w:val="24"/>
          <w:szCs w:val="24"/>
          <w:lang w:eastAsia="en-US"/>
        </w:rPr>
        <w:t>for the commercial model (</w:t>
      </w:r>
      <w:r w:rsidR="004D2B5D">
        <w:rPr>
          <w:rFonts w:asciiTheme="minorHAnsi" w:eastAsiaTheme="minorHAnsi" w:hAnsiTheme="minorHAnsi" w:cstheme="minorBidi"/>
          <w:sz w:val="24"/>
          <w:szCs w:val="24"/>
          <w:lang w:eastAsia="en-US"/>
        </w:rPr>
        <w:t>e.g.</w:t>
      </w:r>
      <w:r w:rsidR="008B05B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Pr="00392B16">
        <w:rPr>
          <w:rFonts w:asciiTheme="minorHAnsi" w:eastAsiaTheme="minorHAnsi" w:hAnsiTheme="minorHAnsi" w:cstheme="minorBidi"/>
          <w:sz w:val="24"/>
          <w:szCs w:val="24"/>
          <w:lang w:eastAsia="en-US"/>
        </w:rPr>
        <w:t>free for sending</w:t>
      </w:r>
      <w:r w:rsidR="008B05B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) then Pay.UK have an </w:t>
      </w:r>
      <w:r w:rsidRPr="00392B1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outline </w:t>
      </w:r>
      <w:r w:rsidR="008B05BD">
        <w:rPr>
          <w:rFonts w:asciiTheme="minorHAnsi" w:eastAsiaTheme="minorHAnsi" w:hAnsiTheme="minorHAnsi" w:cstheme="minorBidi"/>
          <w:sz w:val="24"/>
          <w:szCs w:val="24"/>
          <w:lang w:eastAsia="en-US"/>
        </w:rPr>
        <w:t>delivery plan for this</w:t>
      </w:r>
      <w:r w:rsidR="003348A3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  <w:r w:rsidR="008B05B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</w:p>
    <w:p w14:paraId="4A605BBD" w14:textId="77777777" w:rsidR="008B05BD" w:rsidRDefault="008B05BD" w:rsidP="008B05BD">
      <w:pPr>
        <w:rPr>
          <w:sz w:val="24"/>
          <w:szCs w:val="24"/>
        </w:rPr>
      </w:pPr>
    </w:p>
    <w:p w14:paraId="5F7761B6" w14:textId="12573370" w:rsidR="00EC3932" w:rsidRPr="00EC3932" w:rsidRDefault="00EC3932" w:rsidP="00EC3932">
      <w:pPr>
        <w:rPr>
          <w:sz w:val="24"/>
          <w:szCs w:val="24"/>
          <w:u w:val="single"/>
        </w:rPr>
      </w:pPr>
      <w:r w:rsidRPr="00EC3932">
        <w:rPr>
          <w:sz w:val="24"/>
          <w:szCs w:val="24"/>
          <w:u w:val="single"/>
        </w:rPr>
        <w:t>Future meeting cal</w:t>
      </w:r>
      <w:r>
        <w:rPr>
          <w:sz w:val="24"/>
          <w:szCs w:val="24"/>
          <w:u w:val="single"/>
        </w:rPr>
        <w:t xml:space="preserve">endar </w:t>
      </w:r>
    </w:p>
    <w:p w14:paraId="1783B1BF" w14:textId="14F9D6AD" w:rsidR="00392B16" w:rsidRPr="00392B16" w:rsidRDefault="00EC3932" w:rsidP="00313D36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JC gave an overview of the future meeting </w:t>
      </w:r>
      <w:r w:rsidR="002C3216">
        <w:rPr>
          <w:rFonts w:asciiTheme="minorHAnsi" w:eastAsiaTheme="minorHAnsi" w:hAnsiTheme="minorHAnsi" w:cstheme="minorBidi"/>
          <w:sz w:val="24"/>
          <w:szCs w:val="24"/>
          <w:lang w:eastAsia="en-US"/>
        </w:rPr>
        <w:t>calendar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, n</w:t>
      </w:r>
      <w:r w:rsidR="00231743">
        <w:rPr>
          <w:rFonts w:asciiTheme="minorHAnsi" w:eastAsiaTheme="minorHAnsi" w:hAnsiTheme="minorHAnsi" w:cstheme="minorBidi"/>
          <w:sz w:val="24"/>
          <w:szCs w:val="24"/>
          <w:lang w:eastAsia="en-US"/>
        </w:rPr>
        <w:t>oting that this is subject to change as the programme evolves</w:t>
      </w:r>
      <w:proofErr w:type="gramStart"/>
      <w:r w:rsidR="0023174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.  </w:t>
      </w:r>
      <w:proofErr w:type="gramEnd"/>
      <w:r w:rsidR="0023174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The topics at future meetings across the programme will </w:t>
      </w:r>
      <w:proofErr w:type="gramStart"/>
      <w:r w:rsidR="00231743">
        <w:rPr>
          <w:rFonts w:asciiTheme="minorHAnsi" w:eastAsiaTheme="minorHAnsi" w:hAnsiTheme="minorHAnsi" w:cstheme="minorBidi"/>
          <w:sz w:val="24"/>
          <w:szCs w:val="24"/>
          <w:lang w:eastAsia="en-US"/>
        </w:rPr>
        <w:t>be made</w:t>
      </w:r>
      <w:proofErr w:type="gramEnd"/>
      <w:r w:rsidR="0023174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as transparent as possible to ensu</w:t>
      </w:r>
      <w:r w:rsidR="00241D31">
        <w:rPr>
          <w:rFonts w:asciiTheme="minorHAnsi" w:eastAsiaTheme="minorHAnsi" w:hAnsiTheme="minorHAnsi" w:cstheme="minorBidi"/>
          <w:sz w:val="24"/>
          <w:szCs w:val="24"/>
          <w:lang w:eastAsia="en-US"/>
        </w:rPr>
        <w:t>re that all organisations are able to prepare.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</w:p>
    <w:p w14:paraId="5D91AEE0" w14:textId="77777777" w:rsidR="00392B16" w:rsidRDefault="00392B16" w:rsidP="00241D31">
      <w:pPr>
        <w:rPr>
          <w:sz w:val="24"/>
          <w:szCs w:val="24"/>
        </w:rPr>
      </w:pPr>
    </w:p>
    <w:p w14:paraId="06061F04" w14:textId="3B110ACB" w:rsidR="00241D31" w:rsidRPr="002C3216" w:rsidRDefault="00241D31" w:rsidP="00241D31">
      <w:pPr>
        <w:rPr>
          <w:sz w:val="24"/>
          <w:szCs w:val="24"/>
          <w:u w:val="single"/>
        </w:rPr>
      </w:pPr>
      <w:r w:rsidRPr="002C3216">
        <w:rPr>
          <w:sz w:val="24"/>
          <w:szCs w:val="24"/>
          <w:u w:val="single"/>
        </w:rPr>
        <w:t>AOB</w:t>
      </w:r>
    </w:p>
    <w:p w14:paraId="4EF94CE4" w14:textId="0166444E" w:rsidR="00241D31" w:rsidRPr="002C3216" w:rsidRDefault="002C3216" w:rsidP="00241D31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2C321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None </w:t>
      </w:r>
    </w:p>
    <w:p w14:paraId="6EE48904" w14:textId="77777777" w:rsidR="00241D31" w:rsidRPr="00241D31" w:rsidRDefault="00241D31" w:rsidP="00241D31">
      <w:pPr>
        <w:rPr>
          <w:sz w:val="24"/>
          <w:szCs w:val="24"/>
        </w:rPr>
      </w:pPr>
    </w:p>
    <w:sectPr w:rsidR="00241D31" w:rsidRPr="00241D31" w:rsidSect="0066090C">
      <w:headerReference w:type="default" r:id="rId15"/>
      <w:footerReference w:type="default" r:id="rId16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Ian Pegg" w:date="2024-08-08T13:22:00Z" w:initials="IP">
    <w:p w14:paraId="1F479019" w14:textId="77777777" w:rsidR="009F3B64" w:rsidRDefault="009F3B64" w:rsidP="009F3B64">
      <w:pPr>
        <w:pStyle w:val="CommentText"/>
      </w:pPr>
      <w:r>
        <w:rPr>
          <w:rStyle w:val="CommentReference"/>
        </w:rPr>
        <w:annotationRef/>
      </w:r>
      <w:r>
        <w:t>I think there were a couple of actions related to sharing packs from other governance forums; in response to Phillip Mind, RK said he would circulate WG papers and papers form other forums. Also, I think there was a wider action to find a mechanism so that all the governance docs can be made available to the other groups e.g. through a sharepoint page. I seem to recall Henk summarised this point at the end of the meeting as well?</w:t>
      </w:r>
    </w:p>
  </w:comment>
  <w:comment w:id="1" w:author="Ian Pegg" w:date="2024-08-08T13:15:00Z" w:initials="IP">
    <w:p w14:paraId="389E9ACC" w14:textId="6B717C04" w:rsidR="00E670A6" w:rsidRDefault="00E670A6" w:rsidP="00E670A6">
      <w:pPr>
        <w:pStyle w:val="CommentText"/>
      </w:pPr>
      <w:r>
        <w:rPr>
          <w:rStyle w:val="CommentReference"/>
        </w:rPr>
        <w:annotationRef/>
      </w:r>
      <w:r>
        <w:t>Do you want to change this to the 12th August to be consistent with the action?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F479019" w15:done="1"/>
  <w15:commentEx w15:paraId="389E9ACC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5F44FF" w16cex:dateUtc="2024-08-08T12:22:00Z"/>
  <w16cex:commentExtensible w16cex:durableId="2A5F4366" w16cex:dateUtc="2024-08-08T12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479019" w16cid:durableId="2A5F44FF"/>
  <w16cid:commentId w16cid:paraId="389E9ACC" w16cid:durableId="2A5F436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307E0" w14:textId="77777777" w:rsidR="00A40B4F" w:rsidRDefault="00A40B4F" w:rsidP="00734AB4">
      <w:pPr>
        <w:spacing w:after="0" w:line="240" w:lineRule="auto"/>
      </w:pPr>
      <w:r>
        <w:separator/>
      </w:r>
    </w:p>
  </w:endnote>
  <w:endnote w:type="continuationSeparator" w:id="0">
    <w:p w14:paraId="0E85DFB0" w14:textId="77777777" w:rsidR="00A40B4F" w:rsidRDefault="00A40B4F" w:rsidP="00734AB4">
      <w:pPr>
        <w:spacing w:after="0" w:line="240" w:lineRule="auto"/>
      </w:pPr>
      <w:r>
        <w:continuationSeparator/>
      </w:r>
    </w:p>
  </w:endnote>
  <w:endnote w:type="continuationNotice" w:id="1">
    <w:p w14:paraId="6518D892" w14:textId="77777777" w:rsidR="00A40B4F" w:rsidRDefault="00A40B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Metropolis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etropolis Black">
    <w:panose1 w:val="00000A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3B6B5" w14:textId="6E73F2D6" w:rsidR="00734AB4" w:rsidRDefault="0066090C" w:rsidP="005D3064">
    <w:pPr>
      <w:pStyle w:val="Footer"/>
      <w:ind w:left="-454"/>
    </w:pPr>
    <w:r w:rsidRPr="00EC697A">
      <w:rPr>
        <w:rFonts w:ascii="Metropolis" w:hAnsi="Metropolis"/>
        <w:noProof/>
        <w:color w:val="000000"/>
      </w:rPr>
      <w:drawing>
        <wp:anchor distT="0" distB="0" distL="114300" distR="114300" simplePos="0" relativeHeight="251658241" behindDoc="0" locked="0" layoutInCell="1" allowOverlap="1" wp14:anchorId="58F6D14A" wp14:editId="0FC7F567">
          <wp:simplePos x="0" y="0"/>
          <wp:positionH relativeFrom="column">
            <wp:posOffset>-302029</wp:posOffset>
          </wp:positionH>
          <wp:positionV relativeFrom="paragraph">
            <wp:posOffset>216535</wp:posOffset>
          </wp:positionV>
          <wp:extent cx="6822539" cy="387815"/>
          <wp:effectExtent l="0" t="0" r="0" b="0"/>
          <wp:wrapNone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22539" cy="3878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5D3064" w:rsidRPr="00EC697A">
      <w:rPr>
        <w:rFonts w:ascii="Metropolis" w:hAnsi="Metropolis"/>
      </w:rPr>
      <w:t xml:space="preserve">Classification:  </w:t>
    </w:r>
    <w:sdt>
      <w:sdtPr>
        <w:rPr>
          <w:rFonts w:ascii="Metropolis" w:hAnsi="Metropolis"/>
        </w:rPr>
        <w:id w:val="-1258750859"/>
        <w:dropDownList>
          <w:listItem w:value="Choose an item."/>
          <w:listItem w:displayText="PUBLIC" w:value="PUBLIC"/>
          <w:listItem w:displayText="LIMITED" w:value="LIMITED"/>
          <w:listItem w:displayText="CONFIDENTIAL" w:value="CONFIDENTIAL"/>
          <w:listItem w:displayText="HIGHLY CONFIDENTIAL" w:value="HIGHLY CONFIDENTIAL"/>
        </w:dropDownList>
      </w:sdtPr>
      <w:sdtEndPr>
        <w:rPr>
          <w:rFonts w:asciiTheme="minorHAnsi" w:hAnsiTheme="minorHAnsi"/>
        </w:rPr>
      </w:sdtEndPr>
      <w:sdtContent>
        <w:r w:rsidR="00E71D19">
          <w:rPr>
            <w:rFonts w:ascii="Metropolis" w:hAnsi="Metropolis"/>
          </w:rPr>
          <w:t>PUBLIC</w:t>
        </w:r>
      </w:sdtContent>
    </w:sdt>
  </w:p>
  <w:p w14:paraId="3194E8B0" w14:textId="77777777" w:rsidR="00734AB4" w:rsidRDefault="00734A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5DD57" w14:textId="77777777" w:rsidR="00A40B4F" w:rsidRDefault="00A40B4F" w:rsidP="00734AB4">
      <w:pPr>
        <w:spacing w:after="0" w:line="240" w:lineRule="auto"/>
      </w:pPr>
      <w:r>
        <w:separator/>
      </w:r>
    </w:p>
  </w:footnote>
  <w:footnote w:type="continuationSeparator" w:id="0">
    <w:p w14:paraId="10E917E2" w14:textId="77777777" w:rsidR="00A40B4F" w:rsidRDefault="00A40B4F" w:rsidP="00734AB4">
      <w:pPr>
        <w:spacing w:after="0" w:line="240" w:lineRule="auto"/>
      </w:pPr>
      <w:r>
        <w:continuationSeparator/>
      </w:r>
    </w:p>
  </w:footnote>
  <w:footnote w:type="continuationNotice" w:id="1">
    <w:p w14:paraId="6ADB0823" w14:textId="77777777" w:rsidR="00A40B4F" w:rsidRDefault="00A40B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FD43" w14:textId="77777777" w:rsidR="00734AB4" w:rsidRDefault="00734AB4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A3152A3" wp14:editId="613C14CC">
          <wp:simplePos x="0" y="0"/>
          <wp:positionH relativeFrom="column">
            <wp:posOffset>-352655</wp:posOffset>
          </wp:positionH>
          <wp:positionV relativeFrom="page">
            <wp:posOffset>256540</wp:posOffset>
          </wp:positionV>
          <wp:extent cx="6864985" cy="597535"/>
          <wp:effectExtent l="0" t="0" r="0" b="0"/>
          <wp:wrapSquare wrapText="bothSides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64985" cy="59753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23DD24" w14:textId="77777777" w:rsidR="00734AB4" w:rsidRDefault="00734A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1pt" o:bullet="t">
        <v:imagedata r:id="rId1" o:title="Odevice"/>
      </v:shape>
    </w:pict>
  </w:numPicBullet>
  <w:abstractNum w:abstractNumId="0" w15:restartNumberingAfterBreak="0">
    <w:nsid w:val="012F0399"/>
    <w:multiLevelType w:val="hybridMultilevel"/>
    <w:tmpl w:val="5C3039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B358B"/>
    <w:multiLevelType w:val="hybridMultilevel"/>
    <w:tmpl w:val="305A3F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96EE6"/>
    <w:multiLevelType w:val="multilevel"/>
    <w:tmpl w:val="66E82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4FD0D26"/>
    <w:multiLevelType w:val="hybridMultilevel"/>
    <w:tmpl w:val="300CB4DA"/>
    <w:lvl w:ilvl="0" w:tplc="A5CADC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9F3CB3"/>
    <w:multiLevelType w:val="hybridMultilevel"/>
    <w:tmpl w:val="AC00F9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1D32CF"/>
    <w:multiLevelType w:val="hybridMultilevel"/>
    <w:tmpl w:val="68BC603E"/>
    <w:lvl w:ilvl="0" w:tplc="85105EB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31D"/>
    <w:multiLevelType w:val="hybridMultilevel"/>
    <w:tmpl w:val="C5B8BE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63C91"/>
    <w:multiLevelType w:val="hybridMultilevel"/>
    <w:tmpl w:val="9D486C66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9176CD"/>
    <w:multiLevelType w:val="hybridMultilevel"/>
    <w:tmpl w:val="B96ABE0A"/>
    <w:lvl w:ilvl="0" w:tplc="0E9E4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FE27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56B1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C828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4EEE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F6D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2E5A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F824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069A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6E75C2A"/>
    <w:multiLevelType w:val="hybridMultilevel"/>
    <w:tmpl w:val="1BCCB450"/>
    <w:lvl w:ilvl="0" w:tplc="02889D7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AAD8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8692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8E26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F6D3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587A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FC63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5496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6C38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7868A5"/>
    <w:multiLevelType w:val="hybridMultilevel"/>
    <w:tmpl w:val="868AE698"/>
    <w:lvl w:ilvl="0" w:tplc="B55E7BD4">
      <w:start w:val="10"/>
      <w:numFmt w:val="bullet"/>
      <w:lvlText w:val="-"/>
      <w:lvlJc w:val="left"/>
      <w:pPr>
        <w:ind w:left="720" w:hanging="360"/>
      </w:pPr>
      <w:rPr>
        <w:rFonts w:ascii="Aptos Narrow" w:eastAsia="Times New Roman" w:hAnsi="Aptos Narrow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E11A82"/>
    <w:multiLevelType w:val="hybridMultilevel"/>
    <w:tmpl w:val="546C1C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65A42"/>
    <w:multiLevelType w:val="hybridMultilevel"/>
    <w:tmpl w:val="B6EAA324"/>
    <w:lvl w:ilvl="0" w:tplc="384E84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EADA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1256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880E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BC8B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1852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3E99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580D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3221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55D0905"/>
    <w:multiLevelType w:val="hybridMultilevel"/>
    <w:tmpl w:val="1BCCA1D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F61593"/>
    <w:multiLevelType w:val="hybridMultilevel"/>
    <w:tmpl w:val="D0DAF1A8"/>
    <w:lvl w:ilvl="0" w:tplc="70FCE21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568ED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C24046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24AC5BF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B0AEC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4605D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36ED15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B34CF1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8CD95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7290787"/>
    <w:multiLevelType w:val="hybridMultilevel"/>
    <w:tmpl w:val="CE4E07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C945C37"/>
    <w:multiLevelType w:val="hybridMultilevel"/>
    <w:tmpl w:val="68BC603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E277B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0DF110E"/>
    <w:multiLevelType w:val="hybridMultilevel"/>
    <w:tmpl w:val="EAA2F636"/>
    <w:lvl w:ilvl="0" w:tplc="FED4B80C">
      <w:start w:val="1"/>
      <w:numFmt w:val="bullet"/>
      <w:pStyle w:val="O-BulletStyle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B22C4A"/>
    <w:multiLevelType w:val="hybridMultilevel"/>
    <w:tmpl w:val="8E78085A"/>
    <w:lvl w:ilvl="0" w:tplc="AEDE16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0EC6B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A255F8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A0D7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9434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0CB3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40F4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9EA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20D5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9EE26CA"/>
    <w:multiLevelType w:val="hybridMultilevel"/>
    <w:tmpl w:val="7E609FD6"/>
    <w:lvl w:ilvl="0" w:tplc="3F66AC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2F40BD"/>
    <w:multiLevelType w:val="hybridMultilevel"/>
    <w:tmpl w:val="8F02AEC8"/>
    <w:lvl w:ilvl="0" w:tplc="CB2267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6ADA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B652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94F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0C6D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986A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04B9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5E1D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DE29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32B0BBD"/>
    <w:multiLevelType w:val="hybridMultilevel"/>
    <w:tmpl w:val="DD72D7DE"/>
    <w:lvl w:ilvl="0" w:tplc="50E48A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44F3B5C"/>
    <w:multiLevelType w:val="multilevel"/>
    <w:tmpl w:val="D4381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996497E"/>
    <w:multiLevelType w:val="hybridMultilevel"/>
    <w:tmpl w:val="3BA8E48E"/>
    <w:lvl w:ilvl="0" w:tplc="B47EBE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D769FEA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775C764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DC4A0A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182389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C407A0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A6477C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468F03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2A8E8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075FC3"/>
    <w:multiLevelType w:val="hybridMultilevel"/>
    <w:tmpl w:val="04C65F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941E47"/>
    <w:multiLevelType w:val="hybridMultilevel"/>
    <w:tmpl w:val="A31C07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215599"/>
    <w:multiLevelType w:val="hybridMultilevel"/>
    <w:tmpl w:val="4E626612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" w15:restartNumberingAfterBreak="0">
    <w:nsid w:val="5FE6554E"/>
    <w:multiLevelType w:val="hybridMultilevel"/>
    <w:tmpl w:val="B1F0CAF2"/>
    <w:lvl w:ilvl="0" w:tplc="0A14FB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51BA5"/>
    <w:multiLevelType w:val="multilevel"/>
    <w:tmpl w:val="58F87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1DD2295"/>
    <w:multiLevelType w:val="multilevel"/>
    <w:tmpl w:val="BDF4B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28F525B"/>
    <w:multiLevelType w:val="hybridMultilevel"/>
    <w:tmpl w:val="6EC6FD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E7696E"/>
    <w:multiLevelType w:val="hybridMultilevel"/>
    <w:tmpl w:val="4C082F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99601C"/>
    <w:multiLevelType w:val="hybridMultilevel"/>
    <w:tmpl w:val="F6DE3104"/>
    <w:lvl w:ilvl="0" w:tplc="BF4AF0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DD311C9"/>
    <w:multiLevelType w:val="hybridMultilevel"/>
    <w:tmpl w:val="19B809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013612"/>
    <w:multiLevelType w:val="hybridMultilevel"/>
    <w:tmpl w:val="FC7E1E78"/>
    <w:lvl w:ilvl="0" w:tplc="64848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F873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FA0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D01E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941B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E6A0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5229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38EB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EADB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6F956781"/>
    <w:multiLevelType w:val="hybridMultilevel"/>
    <w:tmpl w:val="2548C548"/>
    <w:lvl w:ilvl="0" w:tplc="0A14FB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9E2F29"/>
    <w:multiLevelType w:val="hybridMultilevel"/>
    <w:tmpl w:val="F280C8B4"/>
    <w:lvl w:ilvl="0" w:tplc="4B06994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E32B4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582A5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7BD88B5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DC20A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D0882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8BE595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07F6BB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001C5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7E675AD"/>
    <w:multiLevelType w:val="multilevel"/>
    <w:tmpl w:val="80B06B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9" w15:restartNumberingAfterBreak="0">
    <w:nsid w:val="78AF257F"/>
    <w:multiLevelType w:val="multilevel"/>
    <w:tmpl w:val="6F06A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BF94FC5"/>
    <w:multiLevelType w:val="hybridMultilevel"/>
    <w:tmpl w:val="007283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8C56C1"/>
    <w:multiLevelType w:val="hybridMultilevel"/>
    <w:tmpl w:val="68BC603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1356D7"/>
    <w:multiLevelType w:val="hybridMultilevel"/>
    <w:tmpl w:val="9BC0A9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A5341B"/>
    <w:multiLevelType w:val="hybridMultilevel"/>
    <w:tmpl w:val="66C29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395431">
    <w:abstractNumId w:val="20"/>
  </w:num>
  <w:num w:numId="2" w16cid:durableId="774636444">
    <w:abstractNumId w:val="42"/>
  </w:num>
  <w:num w:numId="3" w16cid:durableId="1739596561">
    <w:abstractNumId w:val="36"/>
  </w:num>
  <w:num w:numId="4" w16cid:durableId="1036127612">
    <w:abstractNumId w:val="18"/>
  </w:num>
  <w:num w:numId="5" w16cid:durableId="1457260226">
    <w:abstractNumId w:val="28"/>
  </w:num>
  <w:num w:numId="6" w16cid:durableId="392122838">
    <w:abstractNumId w:val="7"/>
  </w:num>
  <w:num w:numId="7" w16cid:durableId="1172451722">
    <w:abstractNumId w:val="17"/>
  </w:num>
  <w:num w:numId="8" w16cid:durableId="616570316">
    <w:abstractNumId w:val="26"/>
  </w:num>
  <w:num w:numId="9" w16cid:durableId="1353531803">
    <w:abstractNumId w:val="5"/>
  </w:num>
  <w:num w:numId="10" w16cid:durableId="1215463145">
    <w:abstractNumId w:val="13"/>
  </w:num>
  <w:num w:numId="11" w16cid:durableId="795031275">
    <w:abstractNumId w:val="1"/>
  </w:num>
  <w:num w:numId="12" w16cid:durableId="2084641534">
    <w:abstractNumId w:val="16"/>
  </w:num>
  <w:num w:numId="13" w16cid:durableId="217204442">
    <w:abstractNumId w:val="6"/>
  </w:num>
  <w:num w:numId="14" w16cid:durableId="1296259392">
    <w:abstractNumId w:val="32"/>
  </w:num>
  <w:num w:numId="15" w16cid:durableId="1547839388">
    <w:abstractNumId w:val="14"/>
  </w:num>
  <w:num w:numId="16" w16cid:durableId="1664242492">
    <w:abstractNumId w:val="41"/>
  </w:num>
  <w:num w:numId="17" w16cid:durableId="2085300165">
    <w:abstractNumId w:val="24"/>
  </w:num>
  <w:num w:numId="18" w16cid:durableId="1499661415">
    <w:abstractNumId w:val="37"/>
  </w:num>
  <w:num w:numId="19" w16cid:durableId="1202813">
    <w:abstractNumId w:val="15"/>
  </w:num>
  <w:num w:numId="20" w16cid:durableId="554203896">
    <w:abstractNumId w:val="3"/>
  </w:num>
  <w:num w:numId="21" w16cid:durableId="1097940225">
    <w:abstractNumId w:val="40"/>
  </w:num>
  <w:num w:numId="22" w16cid:durableId="1137796475">
    <w:abstractNumId w:val="33"/>
  </w:num>
  <w:num w:numId="23" w16cid:durableId="297883992">
    <w:abstractNumId w:val="25"/>
  </w:num>
  <w:num w:numId="24" w16cid:durableId="1675104773">
    <w:abstractNumId w:val="19"/>
  </w:num>
  <w:num w:numId="25" w16cid:durableId="6565787">
    <w:abstractNumId w:val="43"/>
  </w:num>
  <w:num w:numId="26" w16cid:durableId="1091506012">
    <w:abstractNumId w:val="31"/>
  </w:num>
  <w:num w:numId="27" w16cid:durableId="1510829756">
    <w:abstractNumId w:val="21"/>
  </w:num>
  <w:num w:numId="28" w16cid:durableId="129248791">
    <w:abstractNumId w:val="12"/>
  </w:num>
  <w:num w:numId="29" w16cid:durableId="1522353074">
    <w:abstractNumId w:val="35"/>
  </w:num>
  <w:num w:numId="30" w16cid:durableId="354428995">
    <w:abstractNumId w:val="8"/>
  </w:num>
  <w:num w:numId="31" w16cid:durableId="1007751249">
    <w:abstractNumId w:val="22"/>
  </w:num>
  <w:num w:numId="32" w16cid:durableId="1205365208">
    <w:abstractNumId w:val="27"/>
  </w:num>
  <w:num w:numId="33" w16cid:durableId="542257868">
    <w:abstractNumId w:val="0"/>
  </w:num>
  <w:num w:numId="34" w16cid:durableId="1608584413">
    <w:abstractNumId w:val="11"/>
  </w:num>
  <w:num w:numId="35" w16cid:durableId="1719087297">
    <w:abstractNumId w:val="9"/>
  </w:num>
  <w:num w:numId="36" w16cid:durableId="1162358946">
    <w:abstractNumId w:val="34"/>
  </w:num>
  <w:num w:numId="37" w16cid:durableId="382219567">
    <w:abstractNumId w:val="4"/>
  </w:num>
  <w:num w:numId="38" w16cid:durableId="968978104">
    <w:abstractNumId w:val="10"/>
  </w:num>
  <w:num w:numId="39" w16cid:durableId="1247156864">
    <w:abstractNumId w:val="38"/>
  </w:num>
  <w:num w:numId="40" w16cid:durableId="97143561">
    <w:abstractNumId w:val="29"/>
  </w:num>
  <w:num w:numId="41" w16cid:durableId="920063038">
    <w:abstractNumId w:val="39"/>
  </w:num>
  <w:num w:numId="42" w16cid:durableId="1422606873">
    <w:abstractNumId w:val="2"/>
  </w:num>
  <w:num w:numId="43" w16cid:durableId="155265143">
    <w:abstractNumId w:val="30"/>
  </w:num>
  <w:num w:numId="44" w16cid:durableId="994455101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an Pegg">
    <w15:presenceInfo w15:providerId="AD" w15:userId="S::Ian.Pegg@openbanking.org.uk::e52e97fa-f413-445f-92f2-ca837b0e0a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3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770"/>
    <w:rsid w:val="000006FF"/>
    <w:rsid w:val="0000197D"/>
    <w:rsid w:val="00004892"/>
    <w:rsid w:val="000052A1"/>
    <w:rsid w:val="000057B7"/>
    <w:rsid w:val="00005D1D"/>
    <w:rsid w:val="00006A15"/>
    <w:rsid w:val="000124E5"/>
    <w:rsid w:val="00013F22"/>
    <w:rsid w:val="0001438A"/>
    <w:rsid w:val="00014EF0"/>
    <w:rsid w:val="0002229E"/>
    <w:rsid w:val="00022DBA"/>
    <w:rsid w:val="00022ECB"/>
    <w:rsid w:val="00024D32"/>
    <w:rsid w:val="00026308"/>
    <w:rsid w:val="00027A15"/>
    <w:rsid w:val="00027B22"/>
    <w:rsid w:val="00037676"/>
    <w:rsid w:val="00037702"/>
    <w:rsid w:val="000405B4"/>
    <w:rsid w:val="00041227"/>
    <w:rsid w:val="000418F3"/>
    <w:rsid w:val="00041A52"/>
    <w:rsid w:val="00042593"/>
    <w:rsid w:val="00042D43"/>
    <w:rsid w:val="0004360A"/>
    <w:rsid w:val="000442A7"/>
    <w:rsid w:val="00044539"/>
    <w:rsid w:val="000447D5"/>
    <w:rsid w:val="00046A9C"/>
    <w:rsid w:val="00047892"/>
    <w:rsid w:val="00047EF6"/>
    <w:rsid w:val="0005012D"/>
    <w:rsid w:val="00050349"/>
    <w:rsid w:val="000508E8"/>
    <w:rsid w:val="0005273D"/>
    <w:rsid w:val="00053A81"/>
    <w:rsid w:val="00054FF0"/>
    <w:rsid w:val="000551DE"/>
    <w:rsid w:val="00055ED8"/>
    <w:rsid w:val="000564FA"/>
    <w:rsid w:val="00057EA0"/>
    <w:rsid w:val="00064293"/>
    <w:rsid w:val="000656AC"/>
    <w:rsid w:val="000672EB"/>
    <w:rsid w:val="00067B71"/>
    <w:rsid w:val="000716C5"/>
    <w:rsid w:val="00071D0E"/>
    <w:rsid w:val="000731FE"/>
    <w:rsid w:val="000739C7"/>
    <w:rsid w:val="000770C4"/>
    <w:rsid w:val="00077658"/>
    <w:rsid w:val="00077B18"/>
    <w:rsid w:val="00077FA1"/>
    <w:rsid w:val="000800E4"/>
    <w:rsid w:val="000806E2"/>
    <w:rsid w:val="00081490"/>
    <w:rsid w:val="000817D1"/>
    <w:rsid w:val="00081B51"/>
    <w:rsid w:val="00084151"/>
    <w:rsid w:val="00085114"/>
    <w:rsid w:val="00087D2C"/>
    <w:rsid w:val="00090EA2"/>
    <w:rsid w:val="00090FB1"/>
    <w:rsid w:val="00092EF4"/>
    <w:rsid w:val="000939DD"/>
    <w:rsid w:val="00093D1F"/>
    <w:rsid w:val="000942F8"/>
    <w:rsid w:val="00096416"/>
    <w:rsid w:val="00096794"/>
    <w:rsid w:val="000A0EA7"/>
    <w:rsid w:val="000A1057"/>
    <w:rsid w:val="000A182C"/>
    <w:rsid w:val="000A57ED"/>
    <w:rsid w:val="000A6876"/>
    <w:rsid w:val="000A6BE6"/>
    <w:rsid w:val="000A7982"/>
    <w:rsid w:val="000B2011"/>
    <w:rsid w:val="000B2968"/>
    <w:rsid w:val="000B2D68"/>
    <w:rsid w:val="000B463B"/>
    <w:rsid w:val="000B5B0B"/>
    <w:rsid w:val="000B61E0"/>
    <w:rsid w:val="000B68E9"/>
    <w:rsid w:val="000B6DAF"/>
    <w:rsid w:val="000C3623"/>
    <w:rsid w:val="000C5B44"/>
    <w:rsid w:val="000C6D59"/>
    <w:rsid w:val="000C7D14"/>
    <w:rsid w:val="000D6409"/>
    <w:rsid w:val="000D7BFF"/>
    <w:rsid w:val="000E02D8"/>
    <w:rsid w:val="000E2547"/>
    <w:rsid w:val="000E6986"/>
    <w:rsid w:val="000F14D9"/>
    <w:rsid w:val="000F158B"/>
    <w:rsid w:val="000F745D"/>
    <w:rsid w:val="000F746A"/>
    <w:rsid w:val="000F7AF9"/>
    <w:rsid w:val="00101F99"/>
    <w:rsid w:val="00104100"/>
    <w:rsid w:val="0010560F"/>
    <w:rsid w:val="00105BF8"/>
    <w:rsid w:val="00106823"/>
    <w:rsid w:val="00107011"/>
    <w:rsid w:val="0011263E"/>
    <w:rsid w:val="00113A11"/>
    <w:rsid w:val="00113F13"/>
    <w:rsid w:val="00113F5E"/>
    <w:rsid w:val="0011755B"/>
    <w:rsid w:val="001222D2"/>
    <w:rsid w:val="00123CA1"/>
    <w:rsid w:val="00123CD9"/>
    <w:rsid w:val="00123E10"/>
    <w:rsid w:val="00123F9D"/>
    <w:rsid w:val="00123FD6"/>
    <w:rsid w:val="0012498F"/>
    <w:rsid w:val="00124BFB"/>
    <w:rsid w:val="00126D54"/>
    <w:rsid w:val="0012707F"/>
    <w:rsid w:val="001318E7"/>
    <w:rsid w:val="00131BE6"/>
    <w:rsid w:val="00134470"/>
    <w:rsid w:val="00134642"/>
    <w:rsid w:val="001349AA"/>
    <w:rsid w:val="001359FE"/>
    <w:rsid w:val="001369E1"/>
    <w:rsid w:val="001378AD"/>
    <w:rsid w:val="00141E21"/>
    <w:rsid w:val="0014350A"/>
    <w:rsid w:val="00144F76"/>
    <w:rsid w:val="001456EB"/>
    <w:rsid w:val="00150BD3"/>
    <w:rsid w:val="001510CF"/>
    <w:rsid w:val="00153638"/>
    <w:rsid w:val="0015474D"/>
    <w:rsid w:val="00154C91"/>
    <w:rsid w:val="001575B4"/>
    <w:rsid w:val="00160090"/>
    <w:rsid w:val="001626EA"/>
    <w:rsid w:val="00165050"/>
    <w:rsid w:val="001705DA"/>
    <w:rsid w:val="00173E3E"/>
    <w:rsid w:val="001754C2"/>
    <w:rsid w:val="001758D0"/>
    <w:rsid w:val="0017652A"/>
    <w:rsid w:val="0017684F"/>
    <w:rsid w:val="0017709E"/>
    <w:rsid w:val="00177AA9"/>
    <w:rsid w:val="00181B8F"/>
    <w:rsid w:val="001826BF"/>
    <w:rsid w:val="001850F4"/>
    <w:rsid w:val="00185F25"/>
    <w:rsid w:val="001861DB"/>
    <w:rsid w:val="00186F3D"/>
    <w:rsid w:val="001872B3"/>
    <w:rsid w:val="00187363"/>
    <w:rsid w:val="00190A52"/>
    <w:rsid w:val="00191704"/>
    <w:rsid w:val="0019193A"/>
    <w:rsid w:val="00191E89"/>
    <w:rsid w:val="001931EA"/>
    <w:rsid w:val="001939E4"/>
    <w:rsid w:val="00197294"/>
    <w:rsid w:val="001972E4"/>
    <w:rsid w:val="001A1C18"/>
    <w:rsid w:val="001A3358"/>
    <w:rsid w:val="001A42E6"/>
    <w:rsid w:val="001A5370"/>
    <w:rsid w:val="001A62B8"/>
    <w:rsid w:val="001A6CDB"/>
    <w:rsid w:val="001A6E9D"/>
    <w:rsid w:val="001B26F8"/>
    <w:rsid w:val="001B64EB"/>
    <w:rsid w:val="001B6D91"/>
    <w:rsid w:val="001C0ACF"/>
    <w:rsid w:val="001C141A"/>
    <w:rsid w:val="001C1CD9"/>
    <w:rsid w:val="001C4A53"/>
    <w:rsid w:val="001C52E3"/>
    <w:rsid w:val="001C6EC3"/>
    <w:rsid w:val="001C77B8"/>
    <w:rsid w:val="001D0FD3"/>
    <w:rsid w:val="001D10FD"/>
    <w:rsid w:val="001D31DE"/>
    <w:rsid w:val="001D56D4"/>
    <w:rsid w:val="001E2770"/>
    <w:rsid w:val="001E2CE1"/>
    <w:rsid w:val="001E42C8"/>
    <w:rsid w:val="001E448E"/>
    <w:rsid w:val="001E4EEA"/>
    <w:rsid w:val="001E5AE9"/>
    <w:rsid w:val="001E78C3"/>
    <w:rsid w:val="001F5D4D"/>
    <w:rsid w:val="001F785D"/>
    <w:rsid w:val="00200607"/>
    <w:rsid w:val="00201B85"/>
    <w:rsid w:val="002041C8"/>
    <w:rsid w:val="0020684F"/>
    <w:rsid w:val="00206AE3"/>
    <w:rsid w:val="00207C73"/>
    <w:rsid w:val="00210796"/>
    <w:rsid w:val="00210885"/>
    <w:rsid w:val="00211562"/>
    <w:rsid w:val="00211C4D"/>
    <w:rsid w:val="00212289"/>
    <w:rsid w:val="0021477C"/>
    <w:rsid w:val="0021514A"/>
    <w:rsid w:val="00215714"/>
    <w:rsid w:val="0021693C"/>
    <w:rsid w:val="002170B6"/>
    <w:rsid w:val="002171C0"/>
    <w:rsid w:val="0022023E"/>
    <w:rsid w:val="002214D7"/>
    <w:rsid w:val="00222E03"/>
    <w:rsid w:val="00223138"/>
    <w:rsid w:val="00227909"/>
    <w:rsid w:val="00231178"/>
    <w:rsid w:val="00231743"/>
    <w:rsid w:val="00233805"/>
    <w:rsid w:val="002345E1"/>
    <w:rsid w:val="0023516E"/>
    <w:rsid w:val="00236335"/>
    <w:rsid w:val="00236627"/>
    <w:rsid w:val="00241D31"/>
    <w:rsid w:val="002422CB"/>
    <w:rsid w:val="00242ED4"/>
    <w:rsid w:val="002430FC"/>
    <w:rsid w:val="00243B2D"/>
    <w:rsid w:val="00243FEE"/>
    <w:rsid w:val="0024504C"/>
    <w:rsid w:val="00245891"/>
    <w:rsid w:val="00245DBE"/>
    <w:rsid w:val="00247110"/>
    <w:rsid w:val="00250A03"/>
    <w:rsid w:val="00251A1F"/>
    <w:rsid w:val="002522B5"/>
    <w:rsid w:val="00252624"/>
    <w:rsid w:val="00253D8B"/>
    <w:rsid w:val="00255071"/>
    <w:rsid w:val="00256046"/>
    <w:rsid w:val="00257B79"/>
    <w:rsid w:val="0026303F"/>
    <w:rsid w:val="00263713"/>
    <w:rsid w:val="00264C7A"/>
    <w:rsid w:val="00265693"/>
    <w:rsid w:val="00267F81"/>
    <w:rsid w:val="00270423"/>
    <w:rsid w:val="0027115B"/>
    <w:rsid w:val="002726CF"/>
    <w:rsid w:val="00272A4C"/>
    <w:rsid w:val="00272DAC"/>
    <w:rsid w:val="002732F5"/>
    <w:rsid w:val="00273328"/>
    <w:rsid w:val="00274463"/>
    <w:rsid w:val="0027449B"/>
    <w:rsid w:val="0027590A"/>
    <w:rsid w:val="00275CAE"/>
    <w:rsid w:val="00275CD8"/>
    <w:rsid w:val="00276BB1"/>
    <w:rsid w:val="00281145"/>
    <w:rsid w:val="00283243"/>
    <w:rsid w:val="0028334A"/>
    <w:rsid w:val="002838DB"/>
    <w:rsid w:val="00283F5A"/>
    <w:rsid w:val="00287928"/>
    <w:rsid w:val="002906ED"/>
    <w:rsid w:val="00293D84"/>
    <w:rsid w:val="00294DAD"/>
    <w:rsid w:val="00296D5D"/>
    <w:rsid w:val="002A3AD9"/>
    <w:rsid w:val="002A3E38"/>
    <w:rsid w:val="002A4DCD"/>
    <w:rsid w:val="002B1A38"/>
    <w:rsid w:val="002B497F"/>
    <w:rsid w:val="002B53C4"/>
    <w:rsid w:val="002B5A7F"/>
    <w:rsid w:val="002B6D16"/>
    <w:rsid w:val="002B74EC"/>
    <w:rsid w:val="002C003A"/>
    <w:rsid w:val="002C1F6E"/>
    <w:rsid w:val="002C2FA2"/>
    <w:rsid w:val="002C3216"/>
    <w:rsid w:val="002C321E"/>
    <w:rsid w:val="002C32D3"/>
    <w:rsid w:val="002C3C35"/>
    <w:rsid w:val="002C3C4F"/>
    <w:rsid w:val="002C40AE"/>
    <w:rsid w:val="002C447B"/>
    <w:rsid w:val="002C4D15"/>
    <w:rsid w:val="002D14BB"/>
    <w:rsid w:val="002D2329"/>
    <w:rsid w:val="002D2C68"/>
    <w:rsid w:val="002D3E44"/>
    <w:rsid w:val="002D5FC8"/>
    <w:rsid w:val="002D70D1"/>
    <w:rsid w:val="002E0799"/>
    <w:rsid w:val="002E1770"/>
    <w:rsid w:val="002E4E64"/>
    <w:rsid w:val="002E4F24"/>
    <w:rsid w:val="002E54D3"/>
    <w:rsid w:val="002E6EFC"/>
    <w:rsid w:val="002E7D6C"/>
    <w:rsid w:val="002F247C"/>
    <w:rsid w:val="002F2A3C"/>
    <w:rsid w:val="002F37A4"/>
    <w:rsid w:val="002F4862"/>
    <w:rsid w:val="002F4F49"/>
    <w:rsid w:val="002F73A2"/>
    <w:rsid w:val="002F77A5"/>
    <w:rsid w:val="0030275B"/>
    <w:rsid w:val="00302810"/>
    <w:rsid w:val="00303E8D"/>
    <w:rsid w:val="00304AB2"/>
    <w:rsid w:val="00306BF8"/>
    <w:rsid w:val="00307BDD"/>
    <w:rsid w:val="00310341"/>
    <w:rsid w:val="00313D36"/>
    <w:rsid w:val="003142E8"/>
    <w:rsid w:val="0031546A"/>
    <w:rsid w:val="00315482"/>
    <w:rsid w:val="0032043D"/>
    <w:rsid w:val="00323EC1"/>
    <w:rsid w:val="003279A9"/>
    <w:rsid w:val="00331421"/>
    <w:rsid w:val="00332F4A"/>
    <w:rsid w:val="0033308E"/>
    <w:rsid w:val="00333A3E"/>
    <w:rsid w:val="003343E9"/>
    <w:rsid w:val="003348A3"/>
    <w:rsid w:val="0033595B"/>
    <w:rsid w:val="00336393"/>
    <w:rsid w:val="0033660D"/>
    <w:rsid w:val="00336B22"/>
    <w:rsid w:val="00337E9D"/>
    <w:rsid w:val="00340679"/>
    <w:rsid w:val="003414BA"/>
    <w:rsid w:val="00342B26"/>
    <w:rsid w:val="00342C4D"/>
    <w:rsid w:val="00350681"/>
    <w:rsid w:val="00350BFF"/>
    <w:rsid w:val="0035217F"/>
    <w:rsid w:val="003522C3"/>
    <w:rsid w:val="00352FDB"/>
    <w:rsid w:val="00353A64"/>
    <w:rsid w:val="00354E60"/>
    <w:rsid w:val="003551A5"/>
    <w:rsid w:val="0035653A"/>
    <w:rsid w:val="00356581"/>
    <w:rsid w:val="00356604"/>
    <w:rsid w:val="003570D0"/>
    <w:rsid w:val="00360E55"/>
    <w:rsid w:val="00362BE5"/>
    <w:rsid w:val="00363033"/>
    <w:rsid w:val="00363BF2"/>
    <w:rsid w:val="00363DB0"/>
    <w:rsid w:val="003655F5"/>
    <w:rsid w:val="003668AE"/>
    <w:rsid w:val="003670EB"/>
    <w:rsid w:val="00367379"/>
    <w:rsid w:val="003676CC"/>
    <w:rsid w:val="00367755"/>
    <w:rsid w:val="003677E5"/>
    <w:rsid w:val="00367E63"/>
    <w:rsid w:val="003704E3"/>
    <w:rsid w:val="003727B4"/>
    <w:rsid w:val="00374126"/>
    <w:rsid w:val="00374588"/>
    <w:rsid w:val="0037544D"/>
    <w:rsid w:val="0037592B"/>
    <w:rsid w:val="0037639D"/>
    <w:rsid w:val="00377028"/>
    <w:rsid w:val="00382024"/>
    <w:rsid w:val="00382D09"/>
    <w:rsid w:val="003853E4"/>
    <w:rsid w:val="0038740B"/>
    <w:rsid w:val="00387BD4"/>
    <w:rsid w:val="00390293"/>
    <w:rsid w:val="00390865"/>
    <w:rsid w:val="00391220"/>
    <w:rsid w:val="00391231"/>
    <w:rsid w:val="00392B16"/>
    <w:rsid w:val="003968CC"/>
    <w:rsid w:val="003A00F6"/>
    <w:rsid w:val="003A1899"/>
    <w:rsid w:val="003A31ED"/>
    <w:rsid w:val="003A405F"/>
    <w:rsid w:val="003A4AC0"/>
    <w:rsid w:val="003A65D2"/>
    <w:rsid w:val="003A6855"/>
    <w:rsid w:val="003A6A40"/>
    <w:rsid w:val="003A724B"/>
    <w:rsid w:val="003B0330"/>
    <w:rsid w:val="003B0E05"/>
    <w:rsid w:val="003B10B1"/>
    <w:rsid w:val="003B1773"/>
    <w:rsid w:val="003B240B"/>
    <w:rsid w:val="003B3737"/>
    <w:rsid w:val="003B3EF4"/>
    <w:rsid w:val="003C0800"/>
    <w:rsid w:val="003C0DDA"/>
    <w:rsid w:val="003C11FC"/>
    <w:rsid w:val="003C136A"/>
    <w:rsid w:val="003C1CC7"/>
    <w:rsid w:val="003C2C8E"/>
    <w:rsid w:val="003C3DCC"/>
    <w:rsid w:val="003C52EB"/>
    <w:rsid w:val="003C576F"/>
    <w:rsid w:val="003C5D74"/>
    <w:rsid w:val="003C624A"/>
    <w:rsid w:val="003C7223"/>
    <w:rsid w:val="003D3EE8"/>
    <w:rsid w:val="003D5D7A"/>
    <w:rsid w:val="003D6E21"/>
    <w:rsid w:val="003D7814"/>
    <w:rsid w:val="003E1E80"/>
    <w:rsid w:val="003E207D"/>
    <w:rsid w:val="003E24AA"/>
    <w:rsid w:val="003E28A6"/>
    <w:rsid w:val="003E2ADC"/>
    <w:rsid w:val="003E4E0D"/>
    <w:rsid w:val="003E50E0"/>
    <w:rsid w:val="003F0E40"/>
    <w:rsid w:val="003F1161"/>
    <w:rsid w:val="003F36A3"/>
    <w:rsid w:val="003F4FA8"/>
    <w:rsid w:val="003F70F7"/>
    <w:rsid w:val="003F7489"/>
    <w:rsid w:val="0040038C"/>
    <w:rsid w:val="00401DC9"/>
    <w:rsid w:val="0040220D"/>
    <w:rsid w:val="00405F4E"/>
    <w:rsid w:val="00407CCE"/>
    <w:rsid w:val="00413EC2"/>
    <w:rsid w:val="00413EE9"/>
    <w:rsid w:val="004170F1"/>
    <w:rsid w:val="004171C3"/>
    <w:rsid w:val="00417AD2"/>
    <w:rsid w:val="00420626"/>
    <w:rsid w:val="00420AD6"/>
    <w:rsid w:val="0042209F"/>
    <w:rsid w:val="0042252F"/>
    <w:rsid w:val="00423643"/>
    <w:rsid w:val="004238C7"/>
    <w:rsid w:val="00424491"/>
    <w:rsid w:val="00424B14"/>
    <w:rsid w:val="00425FA4"/>
    <w:rsid w:val="00430D63"/>
    <w:rsid w:val="0043529B"/>
    <w:rsid w:val="004369F7"/>
    <w:rsid w:val="004371A6"/>
    <w:rsid w:val="00437693"/>
    <w:rsid w:val="00437BD1"/>
    <w:rsid w:val="00440C04"/>
    <w:rsid w:val="00441C8F"/>
    <w:rsid w:val="00441F65"/>
    <w:rsid w:val="00442AED"/>
    <w:rsid w:val="00442BAB"/>
    <w:rsid w:val="004444AB"/>
    <w:rsid w:val="0044452C"/>
    <w:rsid w:val="004451E5"/>
    <w:rsid w:val="00447BDF"/>
    <w:rsid w:val="00447CF6"/>
    <w:rsid w:val="004500B6"/>
    <w:rsid w:val="0045041F"/>
    <w:rsid w:val="00450B2B"/>
    <w:rsid w:val="00450DF8"/>
    <w:rsid w:val="00451116"/>
    <w:rsid w:val="004517E3"/>
    <w:rsid w:val="00455785"/>
    <w:rsid w:val="00456DF2"/>
    <w:rsid w:val="0045765F"/>
    <w:rsid w:val="00457D49"/>
    <w:rsid w:val="00460CEF"/>
    <w:rsid w:val="00462006"/>
    <w:rsid w:val="00462975"/>
    <w:rsid w:val="00470145"/>
    <w:rsid w:val="00472E2F"/>
    <w:rsid w:val="004737B4"/>
    <w:rsid w:val="004742AD"/>
    <w:rsid w:val="0047474C"/>
    <w:rsid w:val="00476C1C"/>
    <w:rsid w:val="00477895"/>
    <w:rsid w:val="00481066"/>
    <w:rsid w:val="00482E40"/>
    <w:rsid w:val="00483056"/>
    <w:rsid w:val="004830B9"/>
    <w:rsid w:val="00483988"/>
    <w:rsid w:val="004839EC"/>
    <w:rsid w:val="00484EDA"/>
    <w:rsid w:val="00485A31"/>
    <w:rsid w:val="00486288"/>
    <w:rsid w:val="00487079"/>
    <w:rsid w:val="004874BA"/>
    <w:rsid w:val="0049384A"/>
    <w:rsid w:val="00493F47"/>
    <w:rsid w:val="004949C4"/>
    <w:rsid w:val="00495222"/>
    <w:rsid w:val="0049663D"/>
    <w:rsid w:val="00496A6C"/>
    <w:rsid w:val="00497B3B"/>
    <w:rsid w:val="004A12D0"/>
    <w:rsid w:val="004A1CBB"/>
    <w:rsid w:val="004A6CEA"/>
    <w:rsid w:val="004A723F"/>
    <w:rsid w:val="004B1A8C"/>
    <w:rsid w:val="004B29B2"/>
    <w:rsid w:val="004B5F55"/>
    <w:rsid w:val="004C0C89"/>
    <w:rsid w:val="004C3F61"/>
    <w:rsid w:val="004C59DC"/>
    <w:rsid w:val="004C5D40"/>
    <w:rsid w:val="004C766B"/>
    <w:rsid w:val="004C7CAA"/>
    <w:rsid w:val="004D0452"/>
    <w:rsid w:val="004D287E"/>
    <w:rsid w:val="004D2B5D"/>
    <w:rsid w:val="004D3B9C"/>
    <w:rsid w:val="004D51BE"/>
    <w:rsid w:val="004D700B"/>
    <w:rsid w:val="004D7177"/>
    <w:rsid w:val="004E029C"/>
    <w:rsid w:val="004E03E1"/>
    <w:rsid w:val="004E0B58"/>
    <w:rsid w:val="004E11DA"/>
    <w:rsid w:val="004E1954"/>
    <w:rsid w:val="004E29A4"/>
    <w:rsid w:val="004E36B7"/>
    <w:rsid w:val="004E64FB"/>
    <w:rsid w:val="004E7BA1"/>
    <w:rsid w:val="004F0A7A"/>
    <w:rsid w:val="004F2885"/>
    <w:rsid w:val="004F2F98"/>
    <w:rsid w:val="004F38FC"/>
    <w:rsid w:val="004F3AFA"/>
    <w:rsid w:val="004F5EC5"/>
    <w:rsid w:val="004F7820"/>
    <w:rsid w:val="004F7D0F"/>
    <w:rsid w:val="005031A2"/>
    <w:rsid w:val="005038A3"/>
    <w:rsid w:val="00510B75"/>
    <w:rsid w:val="005131C3"/>
    <w:rsid w:val="00513385"/>
    <w:rsid w:val="005171C0"/>
    <w:rsid w:val="00517D95"/>
    <w:rsid w:val="00521F1B"/>
    <w:rsid w:val="005229C7"/>
    <w:rsid w:val="005236CE"/>
    <w:rsid w:val="00524CDB"/>
    <w:rsid w:val="005277B7"/>
    <w:rsid w:val="00527C73"/>
    <w:rsid w:val="0053203C"/>
    <w:rsid w:val="005355F5"/>
    <w:rsid w:val="00535E84"/>
    <w:rsid w:val="00535F66"/>
    <w:rsid w:val="005371F1"/>
    <w:rsid w:val="00537BB7"/>
    <w:rsid w:val="00537E04"/>
    <w:rsid w:val="00537F57"/>
    <w:rsid w:val="005411BB"/>
    <w:rsid w:val="00545053"/>
    <w:rsid w:val="00545856"/>
    <w:rsid w:val="005500CF"/>
    <w:rsid w:val="005504E3"/>
    <w:rsid w:val="0055471C"/>
    <w:rsid w:val="0055694B"/>
    <w:rsid w:val="00556C66"/>
    <w:rsid w:val="00556D42"/>
    <w:rsid w:val="00556F9B"/>
    <w:rsid w:val="00557289"/>
    <w:rsid w:val="00560C54"/>
    <w:rsid w:val="00562172"/>
    <w:rsid w:val="005627D5"/>
    <w:rsid w:val="005627DD"/>
    <w:rsid w:val="00566403"/>
    <w:rsid w:val="00566462"/>
    <w:rsid w:val="0056676E"/>
    <w:rsid w:val="005710DE"/>
    <w:rsid w:val="00572946"/>
    <w:rsid w:val="005732C1"/>
    <w:rsid w:val="005732D8"/>
    <w:rsid w:val="00574F7B"/>
    <w:rsid w:val="00575193"/>
    <w:rsid w:val="0057698C"/>
    <w:rsid w:val="00577327"/>
    <w:rsid w:val="005773AE"/>
    <w:rsid w:val="00583747"/>
    <w:rsid w:val="00584BEF"/>
    <w:rsid w:val="005852CD"/>
    <w:rsid w:val="00585B48"/>
    <w:rsid w:val="005861C8"/>
    <w:rsid w:val="0058691D"/>
    <w:rsid w:val="00590614"/>
    <w:rsid w:val="005924B5"/>
    <w:rsid w:val="00594341"/>
    <w:rsid w:val="00596BA4"/>
    <w:rsid w:val="00596C85"/>
    <w:rsid w:val="005A23DC"/>
    <w:rsid w:val="005A26D3"/>
    <w:rsid w:val="005A32C3"/>
    <w:rsid w:val="005A766C"/>
    <w:rsid w:val="005B116A"/>
    <w:rsid w:val="005B118F"/>
    <w:rsid w:val="005B3C5C"/>
    <w:rsid w:val="005B429E"/>
    <w:rsid w:val="005B4DE4"/>
    <w:rsid w:val="005B5505"/>
    <w:rsid w:val="005B5BA9"/>
    <w:rsid w:val="005B6174"/>
    <w:rsid w:val="005B7609"/>
    <w:rsid w:val="005C0029"/>
    <w:rsid w:val="005C11E4"/>
    <w:rsid w:val="005C141A"/>
    <w:rsid w:val="005C1C45"/>
    <w:rsid w:val="005C31CB"/>
    <w:rsid w:val="005C356F"/>
    <w:rsid w:val="005C3D3A"/>
    <w:rsid w:val="005C49FB"/>
    <w:rsid w:val="005C6B84"/>
    <w:rsid w:val="005D01D3"/>
    <w:rsid w:val="005D0D3C"/>
    <w:rsid w:val="005D173D"/>
    <w:rsid w:val="005D3041"/>
    <w:rsid w:val="005D3064"/>
    <w:rsid w:val="005D50A9"/>
    <w:rsid w:val="005D63DB"/>
    <w:rsid w:val="005D79F3"/>
    <w:rsid w:val="005E1D8C"/>
    <w:rsid w:val="005E2020"/>
    <w:rsid w:val="005E3D1B"/>
    <w:rsid w:val="005E440A"/>
    <w:rsid w:val="005E4A8D"/>
    <w:rsid w:val="005E6430"/>
    <w:rsid w:val="005E6D69"/>
    <w:rsid w:val="005F15C2"/>
    <w:rsid w:val="005F406A"/>
    <w:rsid w:val="005F45B3"/>
    <w:rsid w:val="005F5D30"/>
    <w:rsid w:val="006012EC"/>
    <w:rsid w:val="006018F1"/>
    <w:rsid w:val="00601EA9"/>
    <w:rsid w:val="006036F1"/>
    <w:rsid w:val="006055CB"/>
    <w:rsid w:val="00606D94"/>
    <w:rsid w:val="0060769B"/>
    <w:rsid w:val="00611808"/>
    <w:rsid w:val="00611870"/>
    <w:rsid w:val="00611D11"/>
    <w:rsid w:val="006126F0"/>
    <w:rsid w:val="00612774"/>
    <w:rsid w:val="00613E23"/>
    <w:rsid w:val="00614A67"/>
    <w:rsid w:val="006154FD"/>
    <w:rsid w:val="006155B0"/>
    <w:rsid w:val="00621369"/>
    <w:rsid w:val="00622420"/>
    <w:rsid w:val="0062329C"/>
    <w:rsid w:val="00624EAB"/>
    <w:rsid w:val="0062508B"/>
    <w:rsid w:val="006310B3"/>
    <w:rsid w:val="00631C4B"/>
    <w:rsid w:val="00632782"/>
    <w:rsid w:val="00633C66"/>
    <w:rsid w:val="0063405E"/>
    <w:rsid w:val="00635E13"/>
    <w:rsid w:val="006365FC"/>
    <w:rsid w:val="006367C9"/>
    <w:rsid w:val="00641DFB"/>
    <w:rsid w:val="0064339D"/>
    <w:rsid w:val="0064377E"/>
    <w:rsid w:val="00644D50"/>
    <w:rsid w:val="006471B3"/>
    <w:rsid w:val="006504D9"/>
    <w:rsid w:val="0065104E"/>
    <w:rsid w:val="0065385E"/>
    <w:rsid w:val="00653DBA"/>
    <w:rsid w:val="00655659"/>
    <w:rsid w:val="0065619D"/>
    <w:rsid w:val="006601B1"/>
    <w:rsid w:val="0066055A"/>
    <w:rsid w:val="0066090C"/>
    <w:rsid w:val="0066182C"/>
    <w:rsid w:val="00661E7D"/>
    <w:rsid w:val="00664E7C"/>
    <w:rsid w:val="00670887"/>
    <w:rsid w:val="00673175"/>
    <w:rsid w:val="0067385C"/>
    <w:rsid w:val="00673F0C"/>
    <w:rsid w:val="006753E6"/>
    <w:rsid w:val="006806B5"/>
    <w:rsid w:val="0068140B"/>
    <w:rsid w:val="0068303F"/>
    <w:rsid w:val="0068578D"/>
    <w:rsid w:val="006873C4"/>
    <w:rsid w:val="00687C92"/>
    <w:rsid w:val="00690CAD"/>
    <w:rsid w:val="0069578B"/>
    <w:rsid w:val="006A038E"/>
    <w:rsid w:val="006A0A51"/>
    <w:rsid w:val="006A19A6"/>
    <w:rsid w:val="006A1AA8"/>
    <w:rsid w:val="006A2926"/>
    <w:rsid w:val="006A30C9"/>
    <w:rsid w:val="006A48DD"/>
    <w:rsid w:val="006A7E95"/>
    <w:rsid w:val="006B04D4"/>
    <w:rsid w:val="006B2493"/>
    <w:rsid w:val="006B25FF"/>
    <w:rsid w:val="006B4F2A"/>
    <w:rsid w:val="006B50A5"/>
    <w:rsid w:val="006B50BD"/>
    <w:rsid w:val="006B5A5D"/>
    <w:rsid w:val="006B658F"/>
    <w:rsid w:val="006B67E8"/>
    <w:rsid w:val="006C14B0"/>
    <w:rsid w:val="006C1AA7"/>
    <w:rsid w:val="006C2D10"/>
    <w:rsid w:val="006C5D06"/>
    <w:rsid w:val="006C79E5"/>
    <w:rsid w:val="006C7EAF"/>
    <w:rsid w:val="006D135D"/>
    <w:rsid w:val="006D26BF"/>
    <w:rsid w:val="006D26EC"/>
    <w:rsid w:val="006D5FEE"/>
    <w:rsid w:val="006D6341"/>
    <w:rsid w:val="006D763A"/>
    <w:rsid w:val="006E33E9"/>
    <w:rsid w:val="006E3B82"/>
    <w:rsid w:val="006E422B"/>
    <w:rsid w:val="006F027E"/>
    <w:rsid w:val="006F1702"/>
    <w:rsid w:val="006F1716"/>
    <w:rsid w:val="006F29E4"/>
    <w:rsid w:val="006F30B4"/>
    <w:rsid w:val="006F3D4E"/>
    <w:rsid w:val="006F5516"/>
    <w:rsid w:val="0070123B"/>
    <w:rsid w:val="007062D0"/>
    <w:rsid w:val="0070692F"/>
    <w:rsid w:val="00706A22"/>
    <w:rsid w:val="00706CC6"/>
    <w:rsid w:val="0070745A"/>
    <w:rsid w:val="007109A9"/>
    <w:rsid w:val="00710A47"/>
    <w:rsid w:val="00710EB7"/>
    <w:rsid w:val="00713448"/>
    <w:rsid w:val="00715E28"/>
    <w:rsid w:val="00720FD5"/>
    <w:rsid w:val="007221A6"/>
    <w:rsid w:val="00722BA7"/>
    <w:rsid w:val="007238D8"/>
    <w:rsid w:val="00723AB5"/>
    <w:rsid w:val="00724CA6"/>
    <w:rsid w:val="00725531"/>
    <w:rsid w:val="007259ED"/>
    <w:rsid w:val="00727947"/>
    <w:rsid w:val="00731383"/>
    <w:rsid w:val="007313F0"/>
    <w:rsid w:val="0073406B"/>
    <w:rsid w:val="00734AB4"/>
    <w:rsid w:val="00735424"/>
    <w:rsid w:val="00736D81"/>
    <w:rsid w:val="00740D63"/>
    <w:rsid w:val="00740D6B"/>
    <w:rsid w:val="00741D26"/>
    <w:rsid w:val="00743750"/>
    <w:rsid w:val="00743EC1"/>
    <w:rsid w:val="00744944"/>
    <w:rsid w:val="00747032"/>
    <w:rsid w:val="00754A22"/>
    <w:rsid w:val="00756BC9"/>
    <w:rsid w:val="0075720F"/>
    <w:rsid w:val="00757726"/>
    <w:rsid w:val="007578AD"/>
    <w:rsid w:val="00757B36"/>
    <w:rsid w:val="00761AF5"/>
    <w:rsid w:val="0076242B"/>
    <w:rsid w:val="00764A49"/>
    <w:rsid w:val="007654D9"/>
    <w:rsid w:val="00766B3D"/>
    <w:rsid w:val="00766D20"/>
    <w:rsid w:val="00766FBB"/>
    <w:rsid w:val="00772339"/>
    <w:rsid w:val="00775E19"/>
    <w:rsid w:val="00777E46"/>
    <w:rsid w:val="00783620"/>
    <w:rsid w:val="00783C81"/>
    <w:rsid w:val="00785189"/>
    <w:rsid w:val="00786079"/>
    <w:rsid w:val="00793E52"/>
    <w:rsid w:val="007953D7"/>
    <w:rsid w:val="00796263"/>
    <w:rsid w:val="007970C1"/>
    <w:rsid w:val="007B178E"/>
    <w:rsid w:val="007B4A47"/>
    <w:rsid w:val="007B4D51"/>
    <w:rsid w:val="007B56E1"/>
    <w:rsid w:val="007C2436"/>
    <w:rsid w:val="007C2EF2"/>
    <w:rsid w:val="007C42F8"/>
    <w:rsid w:val="007C6474"/>
    <w:rsid w:val="007D0B8E"/>
    <w:rsid w:val="007D1342"/>
    <w:rsid w:val="007D2AA4"/>
    <w:rsid w:val="007D2C32"/>
    <w:rsid w:val="007D3F3B"/>
    <w:rsid w:val="007D406F"/>
    <w:rsid w:val="007D5622"/>
    <w:rsid w:val="007D6AB5"/>
    <w:rsid w:val="007D6C5B"/>
    <w:rsid w:val="007D7369"/>
    <w:rsid w:val="007E00A5"/>
    <w:rsid w:val="007E04B9"/>
    <w:rsid w:val="007E07BC"/>
    <w:rsid w:val="007E50E0"/>
    <w:rsid w:val="007E52EE"/>
    <w:rsid w:val="007E54D4"/>
    <w:rsid w:val="007E7C51"/>
    <w:rsid w:val="007F0499"/>
    <w:rsid w:val="007F098A"/>
    <w:rsid w:val="007F2808"/>
    <w:rsid w:val="007F3F4B"/>
    <w:rsid w:val="007F4931"/>
    <w:rsid w:val="00800047"/>
    <w:rsid w:val="00801701"/>
    <w:rsid w:val="00801BCC"/>
    <w:rsid w:val="00803B72"/>
    <w:rsid w:val="00804CED"/>
    <w:rsid w:val="008059D9"/>
    <w:rsid w:val="008077A5"/>
    <w:rsid w:val="008112F6"/>
    <w:rsid w:val="00811818"/>
    <w:rsid w:val="00811C8A"/>
    <w:rsid w:val="00814BD8"/>
    <w:rsid w:val="0081529C"/>
    <w:rsid w:val="008202D5"/>
    <w:rsid w:val="0082053D"/>
    <w:rsid w:val="00821E16"/>
    <w:rsid w:val="0082549A"/>
    <w:rsid w:val="008268BA"/>
    <w:rsid w:val="00832263"/>
    <w:rsid w:val="0083611E"/>
    <w:rsid w:val="0083684B"/>
    <w:rsid w:val="00836962"/>
    <w:rsid w:val="00836F23"/>
    <w:rsid w:val="00837548"/>
    <w:rsid w:val="008409FD"/>
    <w:rsid w:val="00843F7C"/>
    <w:rsid w:val="00844742"/>
    <w:rsid w:val="00845C56"/>
    <w:rsid w:val="00851854"/>
    <w:rsid w:val="00851FF2"/>
    <w:rsid w:val="0085228F"/>
    <w:rsid w:val="0085585E"/>
    <w:rsid w:val="00856EC4"/>
    <w:rsid w:val="008615B9"/>
    <w:rsid w:val="008615C8"/>
    <w:rsid w:val="00862E10"/>
    <w:rsid w:val="008638A2"/>
    <w:rsid w:val="0086457D"/>
    <w:rsid w:val="0086461F"/>
    <w:rsid w:val="00865C8F"/>
    <w:rsid w:val="00867BCF"/>
    <w:rsid w:val="00871A7F"/>
    <w:rsid w:val="008720C3"/>
    <w:rsid w:val="00872174"/>
    <w:rsid w:val="00872615"/>
    <w:rsid w:val="00876E85"/>
    <w:rsid w:val="008829A1"/>
    <w:rsid w:val="00884125"/>
    <w:rsid w:val="00885EED"/>
    <w:rsid w:val="00887B72"/>
    <w:rsid w:val="00891123"/>
    <w:rsid w:val="00891747"/>
    <w:rsid w:val="00892135"/>
    <w:rsid w:val="00895F03"/>
    <w:rsid w:val="008972B0"/>
    <w:rsid w:val="008977CB"/>
    <w:rsid w:val="008A0680"/>
    <w:rsid w:val="008A0A57"/>
    <w:rsid w:val="008A0D3B"/>
    <w:rsid w:val="008A1827"/>
    <w:rsid w:val="008A3C3E"/>
    <w:rsid w:val="008A42BE"/>
    <w:rsid w:val="008A614F"/>
    <w:rsid w:val="008A6601"/>
    <w:rsid w:val="008A6754"/>
    <w:rsid w:val="008A7179"/>
    <w:rsid w:val="008A76DF"/>
    <w:rsid w:val="008A7A35"/>
    <w:rsid w:val="008B05BD"/>
    <w:rsid w:val="008B3D1F"/>
    <w:rsid w:val="008B40CF"/>
    <w:rsid w:val="008B4FB9"/>
    <w:rsid w:val="008B524B"/>
    <w:rsid w:val="008B5293"/>
    <w:rsid w:val="008C0677"/>
    <w:rsid w:val="008C1F91"/>
    <w:rsid w:val="008C4179"/>
    <w:rsid w:val="008C44B3"/>
    <w:rsid w:val="008C515B"/>
    <w:rsid w:val="008C51C9"/>
    <w:rsid w:val="008C5987"/>
    <w:rsid w:val="008C5F28"/>
    <w:rsid w:val="008D0E7C"/>
    <w:rsid w:val="008D2019"/>
    <w:rsid w:val="008D2F69"/>
    <w:rsid w:val="008D4A5D"/>
    <w:rsid w:val="008D512C"/>
    <w:rsid w:val="008D57FD"/>
    <w:rsid w:val="008D7517"/>
    <w:rsid w:val="008E018A"/>
    <w:rsid w:val="008E10E1"/>
    <w:rsid w:val="008E10F7"/>
    <w:rsid w:val="008E17B0"/>
    <w:rsid w:val="008E2109"/>
    <w:rsid w:val="008E3FBD"/>
    <w:rsid w:val="008E50EE"/>
    <w:rsid w:val="008E5137"/>
    <w:rsid w:val="008E565E"/>
    <w:rsid w:val="008F02A2"/>
    <w:rsid w:val="008F2352"/>
    <w:rsid w:val="008F4BC8"/>
    <w:rsid w:val="009003E3"/>
    <w:rsid w:val="00900AF4"/>
    <w:rsid w:val="009105CD"/>
    <w:rsid w:val="009127AC"/>
    <w:rsid w:val="00914134"/>
    <w:rsid w:val="00914F28"/>
    <w:rsid w:val="00914F2B"/>
    <w:rsid w:val="00915294"/>
    <w:rsid w:val="009166BE"/>
    <w:rsid w:val="00916E5B"/>
    <w:rsid w:val="009174A5"/>
    <w:rsid w:val="00921036"/>
    <w:rsid w:val="0092149B"/>
    <w:rsid w:val="009224D3"/>
    <w:rsid w:val="00922B2E"/>
    <w:rsid w:val="00922C0A"/>
    <w:rsid w:val="00923A5F"/>
    <w:rsid w:val="009240CD"/>
    <w:rsid w:val="00925229"/>
    <w:rsid w:val="009271BD"/>
    <w:rsid w:val="00931530"/>
    <w:rsid w:val="00932664"/>
    <w:rsid w:val="00935916"/>
    <w:rsid w:val="00935D7C"/>
    <w:rsid w:val="00935ED9"/>
    <w:rsid w:val="0093683A"/>
    <w:rsid w:val="0094020C"/>
    <w:rsid w:val="00940DB9"/>
    <w:rsid w:val="0094142C"/>
    <w:rsid w:val="00941D9D"/>
    <w:rsid w:val="009423FD"/>
    <w:rsid w:val="00943C9E"/>
    <w:rsid w:val="009444E6"/>
    <w:rsid w:val="00945570"/>
    <w:rsid w:val="0094608A"/>
    <w:rsid w:val="0094706E"/>
    <w:rsid w:val="009474FE"/>
    <w:rsid w:val="0095090D"/>
    <w:rsid w:val="00950A67"/>
    <w:rsid w:val="00950DC9"/>
    <w:rsid w:val="0095191D"/>
    <w:rsid w:val="0095194F"/>
    <w:rsid w:val="00954D1D"/>
    <w:rsid w:val="009565B5"/>
    <w:rsid w:val="00961211"/>
    <w:rsid w:val="00962570"/>
    <w:rsid w:val="00963211"/>
    <w:rsid w:val="00963C60"/>
    <w:rsid w:val="0096593F"/>
    <w:rsid w:val="009664F3"/>
    <w:rsid w:val="00973BF8"/>
    <w:rsid w:val="00975452"/>
    <w:rsid w:val="009762D5"/>
    <w:rsid w:val="00977E8B"/>
    <w:rsid w:val="00980A89"/>
    <w:rsid w:val="0098109B"/>
    <w:rsid w:val="00981940"/>
    <w:rsid w:val="00983426"/>
    <w:rsid w:val="009843A5"/>
    <w:rsid w:val="00986304"/>
    <w:rsid w:val="00986CE9"/>
    <w:rsid w:val="00986DFB"/>
    <w:rsid w:val="00990797"/>
    <w:rsid w:val="00990BBB"/>
    <w:rsid w:val="00991FF7"/>
    <w:rsid w:val="00992010"/>
    <w:rsid w:val="0099284A"/>
    <w:rsid w:val="00992F7B"/>
    <w:rsid w:val="009933D5"/>
    <w:rsid w:val="00993D71"/>
    <w:rsid w:val="00995B19"/>
    <w:rsid w:val="00995BA7"/>
    <w:rsid w:val="009A1A3F"/>
    <w:rsid w:val="009A1E56"/>
    <w:rsid w:val="009A2147"/>
    <w:rsid w:val="009A2F0E"/>
    <w:rsid w:val="009A4172"/>
    <w:rsid w:val="009A4EFD"/>
    <w:rsid w:val="009A5914"/>
    <w:rsid w:val="009A59E5"/>
    <w:rsid w:val="009A5E08"/>
    <w:rsid w:val="009A5F03"/>
    <w:rsid w:val="009A6C27"/>
    <w:rsid w:val="009A7163"/>
    <w:rsid w:val="009A74D7"/>
    <w:rsid w:val="009A7AAD"/>
    <w:rsid w:val="009B0A47"/>
    <w:rsid w:val="009B2F47"/>
    <w:rsid w:val="009B646C"/>
    <w:rsid w:val="009B64A0"/>
    <w:rsid w:val="009B7057"/>
    <w:rsid w:val="009C063C"/>
    <w:rsid w:val="009C1ECA"/>
    <w:rsid w:val="009C3371"/>
    <w:rsid w:val="009C3951"/>
    <w:rsid w:val="009C6248"/>
    <w:rsid w:val="009C7905"/>
    <w:rsid w:val="009C7C0E"/>
    <w:rsid w:val="009C7DCC"/>
    <w:rsid w:val="009D1A9C"/>
    <w:rsid w:val="009D33F7"/>
    <w:rsid w:val="009D4BA3"/>
    <w:rsid w:val="009D627F"/>
    <w:rsid w:val="009D71B5"/>
    <w:rsid w:val="009D757D"/>
    <w:rsid w:val="009E001E"/>
    <w:rsid w:val="009E0128"/>
    <w:rsid w:val="009E07CC"/>
    <w:rsid w:val="009E10EB"/>
    <w:rsid w:val="009E1CFA"/>
    <w:rsid w:val="009E318B"/>
    <w:rsid w:val="009E4FE5"/>
    <w:rsid w:val="009F087C"/>
    <w:rsid w:val="009F0B75"/>
    <w:rsid w:val="009F1165"/>
    <w:rsid w:val="009F3767"/>
    <w:rsid w:val="009F3A77"/>
    <w:rsid w:val="009F3B64"/>
    <w:rsid w:val="009F3DE6"/>
    <w:rsid w:val="00A00808"/>
    <w:rsid w:val="00A01DA8"/>
    <w:rsid w:val="00A01F9A"/>
    <w:rsid w:val="00A03242"/>
    <w:rsid w:val="00A04430"/>
    <w:rsid w:val="00A10FC3"/>
    <w:rsid w:val="00A1211C"/>
    <w:rsid w:val="00A127EB"/>
    <w:rsid w:val="00A12815"/>
    <w:rsid w:val="00A13871"/>
    <w:rsid w:val="00A17CE1"/>
    <w:rsid w:val="00A22C63"/>
    <w:rsid w:val="00A231EE"/>
    <w:rsid w:val="00A233E7"/>
    <w:rsid w:val="00A2571C"/>
    <w:rsid w:val="00A336B5"/>
    <w:rsid w:val="00A34CD3"/>
    <w:rsid w:val="00A3633A"/>
    <w:rsid w:val="00A371E8"/>
    <w:rsid w:val="00A408F5"/>
    <w:rsid w:val="00A40B4F"/>
    <w:rsid w:val="00A4140F"/>
    <w:rsid w:val="00A41CDF"/>
    <w:rsid w:val="00A41E8E"/>
    <w:rsid w:val="00A43305"/>
    <w:rsid w:val="00A44CA1"/>
    <w:rsid w:val="00A450B9"/>
    <w:rsid w:val="00A45A90"/>
    <w:rsid w:val="00A4646B"/>
    <w:rsid w:val="00A5193D"/>
    <w:rsid w:val="00A52108"/>
    <w:rsid w:val="00A55035"/>
    <w:rsid w:val="00A559E1"/>
    <w:rsid w:val="00A55BB7"/>
    <w:rsid w:val="00A577BC"/>
    <w:rsid w:val="00A57F6A"/>
    <w:rsid w:val="00A57FE1"/>
    <w:rsid w:val="00A61C07"/>
    <w:rsid w:val="00A65DA1"/>
    <w:rsid w:val="00A70277"/>
    <w:rsid w:val="00A71EF1"/>
    <w:rsid w:val="00A727B0"/>
    <w:rsid w:val="00A72B4A"/>
    <w:rsid w:val="00A771CF"/>
    <w:rsid w:val="00A81F46"/>
    <w:rsid w:val="00A8242E"/>
    <w:rsid w:val="00A83AAD"/>
    <w:rsid w:val="00A83D64"/>
    <w:rsid w:val="00A84955"/>
    <w:rsid w:val="00A84DD0"/>
    <w:rsid w:val="00A85F6F"/>
    <w:rsid w:val="00A87F0C"/>
    <w:rsid w:val="00A91E17"/>
    <w:rsid w:val="00A93893"/>
    <w:rsid w:val="00A940E7"/>
    <w:rsid w:val="00A94F60"/>
    <w:rsid w:val="00A95DB2"/>
    <w:rsid w:val="00A96260"/>
    <w:rsid w:val="00AA5751"/>
    <w:rsid w:val="00AA63D1"/>
    <w:rsid w:val="00AA6CC9"/>
    <w:rsid w:val="00AA77F3"/>
    <w:rsid w:val="00AB1B80"/>
    <w:rsid w:val="00AB28ED"/>
    <w:rsid w:val="00AB301E"/>
    <w:rsid w:val="00AB3696"/>
    <w:rsid w:val="00AB57A9"/>
    <w:rsid w:val="00AC0073"/>
    <w:rsid w:val="00AC12CA"/>
    <w:rsid w:val="00AC463C"/>
    <w:rsid w:val="00AC5608"/>
    <w:rsid w:val="00AD0BDF"/>
    <w:rsid w:val="00AD1C6E"/>
    <w:rsid w:val="00AD3F3D"/>
    <w:rsid w:val="00AD5604"/>
    <w:rsid w:val="00AD7702"/>
    <w:rsid w:val="00AE28E5"/>
    <w:rsid w:val="00AE4029"/>
    <w:rsid w:val="00AE61B0"/>
    <w:rsid w:val="00AE64CE"/>
    <w:rsid w:val="00AE69B1"/>
    <w:rsid w:val="00AE6CEA"/>
    <w:rsid w:val="00AE70EB"/>
    <w:rsid w:val="00AF25D7"/>
    <w:rsid w:val="00AF394B"/>
    <w:rsid w:val="00AF4033"/>
    <w:rsid w:val="00AF54CC"/>
    <w:rsid w:val="00AF638D"/>
    <w:rsid w:val="00AF75CF"/>
    <w:rsid w:val="00B0021A"/>
    <w:rsid w:val="00B0031B"/>
    <w:rsid w:val="00B00AA4"/>
    <w:rsid w:val="00B014D6"/>
    <w:rsid w:val="00B01535"/>
    <w:rsid w:val="00B02803"/>
    <w:rsid w:val="00B02EAE"/>
    <w:rsid w:val="00B030BC"/>
    <w:rsid w:val="00B07C7E"/>
    <w:rsid w:val="00B07E84"/>
    <w:rsid w:val="00B10D67"/>
    <w:rsid w:val="00B13F0F"/>
    <w:rsid w:val="00B146C0"/>
    <w:rsid w:val="00B150F5"/>
    <w:rsid w:val="00B16304"/>
    <w:rsid w:val="00B17D2B"/>
    <w:rsid w:val="00B2050F"/>
    <w:rsid w:val="00B20631"/>
    <w:rsid w:val="00B213B9"/>
    <w:rsid w:val="00B21E90"/>
    <w:rsid w:val="00B22C6A"/>
    <w:rsid w:val="00B2300D"/>
    <w:rsid w:val="00B231A4"/>
    <w:rsid w:val="00B2494F"/>
    <w:rsid w:val="00B2510A"/>
    <w:rsid w:val="00B25C3D"/>
    <w:rsid w:val="00B30148"/>
    <w:rsid w:val="00B307C5"/>
    <w:rsid w:val="00B32DF7"/>
    <w:rsid w:val="00B33A24"/>
    <w:rsid w:val="00B340B0"/>
    <w:rsid w:val="00B349F5"/>
    <w:rsid w:val="00B35055"/>
    <w:rsid w:val="00B35BFE"/>
    <w:rsid w:val="00B37FC4"/>
    <w:rsid w:val="00B4006E"/>
    <w:rsid w:val="00B4012D"/>
    <w:rsid w:val="00B40FB5"/>
    <w:rsid w:val="00B4142A"/>
    <w:rsid w:val="00B4197A"/>
    <w:rsid w:val="00B4202C"/>
    <w:rsid w:val="00B431FE"/>
    <w:rsid w:val="00B454C8"/>
    <w:rsid w:val="00B46D6A"/>
    <w:rsid w:val="00B4783C"/>
    <w:rsid w:val="00B51144"/>
    <w:rsid w:val="00B522D3"/>
    <w:rsid w:val="00B56D46"/>
    <w:rsid w:val="00B606F7"/>
    <w:rsid w:val="00B6106D"/>
    <w:rsid w:val="00B62008"/>
    <w:rsid w:val="00B62544"/>
    <w:rsid w:val="00B633FD"/>
    <w:rsid w:val="00B64CA8"/>
    <w:rsid w:val="00B658AB"/>
    <w:rsid w:val="00B67047"/>
    <w:rsid w:val="00B67562"/>
    <w:rsid w:val="00B67961"/>
    <w:rsid w:val="00B70589"/>
    <w:rsid w:val="00B71A96"/>
    <w:rsid w:val="00B71C39"/>
    <w:rsid w:val="00B72BEF"/>
    <w:rsid w:val="00B740DD"/>
    <w:rsid w:val="00B743F7"/>
    <w:rsid w:val="00B74C5A"/>
    <w:rsid w:val="00B754C4"/>
    <w:rsid w:val="00B77FC1"/>
    <w:rsid w:val="00B800DB"/>
    <w:rsid w:val="00B81F26"/>
    <w:rsid w:val="00B829A5"/>
    <w:rsid w:val="00B84EA9"/>
    <w:rsid w:val="00B86C8F"/>
    <w:rsid w:val="00B87911"/>
    <w:rsid w:val="00B905D4"/>
    <w:rsid w:val="00B9090C"/>
    <w:rsid w:val="00B92303"/>
    <w:rsid w:val="00B9230F"/>
    <w:rsid w:val="00B92378"/>
    <w:rsid w:val="00B93472"/>
    <w:rsid w:val="00B95338"/>
    <w:rsid w:val="00B959FA"/>
    <w:rsid w:val="00BA2595"/>
    <w:rsid w:val="00BA3224"/>
    <w:rsid w:val="00BA3919"/>
    <w:rsid w:val="00BA6179"/>
    <w:rsid w:val="00BA7D5E"/>
    <w:rsid w:val="00BB0F50"/>
    <w:rsid w:val="00BB17D7"/>
    <w:rsid w:val="00BB1857"/>
    <w:rsid w:val="00BB3F69"/>
    <w:rsid w:val="00BB694F"/>
    <w:rsid w:val="00BB708C"/>
    <w:rsid w:val="00BB77F2"/>
    <w:rsid w:val="00BC172E"/>
    <w:rsid w:val="00BC2D80"/>
    <w:rsid w:val="00BC5F90"/>
    <w:rsid w:val="00BD056D"/>
    <w:rsid w:val="00BD2DEF"/>
    <w:rsid w:val="00BD362F"/>
    <w:rsid w:val="00BD3C3B"/>
    <w:rsid w:val="00BD4038"/>
    <w:rsid w:val="00BD535C"/>
    <w:rsid w:val="00BD76F2"/>
    <w:rsid w:val="00BE0E4B"/>
    <w:rsid w:val="00BE3397"/>
    <w:rsid w:val="00BE3408"/>
    <w:rsid w:val="00BE3DD9"/>
    <w:rsid w:val="00BE4588"/>
    <w:rsid w:val="00BE489C"/>
    <w:rsid w:val="00BE4A47"/>
    <w:rsid w:val="00BE67AF"/>
    <w:rsid w:val="00BE6F98"/>
    <w:rsid w:val="00BF0267"/>
    <w:rsid w:val="00BF3054"/>
    <w:rsid w:val="00BF38B3"/>
    <w:rsid w:val="00BF5685"/>
    <w:rsid w:val="00BF683B"/>
    <w:rsid w:val="00BF75D8"/>
    <w:rsid w:val="00C00105"/>
    <w:rsid w:val="00C046CA"/>
    <w:rsid w:val="00C04C11"/>
    <w:rsid w:val="00C0576E"/>
    <w:rsid w:val="00C07FEC"/>
    <w:rsid w:val="00C118A7"/>
    <w:rsid w:val="00C1237E"/>
    <w:rsid w:val="00C141B0"/>
    <w:rsid w:val="00C1466A"/>
    <w:rsid w:val="00C14886"/>
    <w:rsid w:val="00C16C70"/>
    <w:rsid w:val="00C17ED8"/>
    <w:rsid w:val="00C228D3"/>
    <w:rsid w:val="00C245DB"/>
    <w:rsid w:val="00C24F60"/>
    <w:rsid w:val="00C30266"/>
    <w:rsid w:val="00C30691"/>
    <w:rsid w:val="00C3105F"/>
    <w:rsid w:val="00C310A3"/>
    <w:rsid w:val="00C322B3"/>
    <w:rsid w:val="00C34762"/>
    <w:rsid w:val="00C3714C"/>
    <w:rsid w:val="00C40067"/>
    <w:rsid w:val="00C4218F"/>
    <w:rsid w:val="00C42DD4"/>
    <w:rsid w:val="00C43529"/>
    <w:rsid w:val="00C436E5"/>
    <w:rsid w:val="00C437FB"/>
    <w:rsid w:val="00C445D1"/>
    <w:rsid w:val="00C446BE"/>
    <w:rsid w:val="00C4632B"/>
    <w:rsid w:val="00C46E9B"/>
    <w:rsid w:val="00C47244"/>
    <w:rsid w:val="00C47751"/>
    <w:rsid w:val="00C51D40"/>
    <w:rsid w:val="00C54C7E"/>
    <w:rsid w:val="00C563FD"/>
    <w:rsid w:val="00C5756A"/>
    <w:rsid w:val="00C60195"/>
    <w:rsid w:val="00C60728"/>
    <w:rsid w:val="00C60A16"/>
    <w:rsid w:val="00C60EDE"/>
    <w:rsid w:val="00C633D2"/>
    <w:rsid w:val="00C63595"/>
    <w:rsid w:val="00C64359"/>
    <w:rsid w:val="00C66595"/>
    <w:rsid w:val="00C70E21"/>
    <w:rsid w:val="00C7193F"/>
    <w:rsid w:val="00C72BA8"/>
    <w:rsid w:val="00C76314"/>
    <w:rsid w:val="00C76A65"/>
    <w:rsid w:val="00C80340"/>
    <w:rsid w:val="00C8318A"/>
    <w:rsid w:val="00C83B5B"/>
    <w:rsid w:val="00C84287"/>
    <w:rsid w:val="00C84764"/>
    <w:rsid w:val="00C85698"/>
    <w:rsid w:val="00C85C0F"/>
    <w:rsid w:val="00C86640"/>
    <w:rsid w:val="00C87DAB"/>
    <w:rsid w:val="00C87F38"/>
    <w:rsid w:val="00C92003"/>
    <w:rsid w:val="00C92513"/>
    <w:rsid w:val="00C9308A"/>
    <w:rsid w:val="00C97E36"/>
    <w:rsid w:val="00CA1A08"/>
    <w:rsid w:val="00CA21FA"/>
    <w:rsid w:val="00CA3256"/>
    <w:rsid w:val="00CA45BC"/>
    <w:rsid w:val="00CA6223"/>
    <w:rsid w:val="00CA7C36"/>
    <w:rsid w:val="00CB05B6"/>
    <w:rsid w:val="00CB5C4A"/>
    <w:rsid w:val="00CB5CB1"/>
    <w:rsid w:val="00CC29F4"/>
    <w:rsid w:val="00CC3271"/>
    <w:rsid w:val="00CC350D"/>
    <w:rsid w:val="00CC3EA5"/>
    <w:rsid w:val="00CC43CA"/>
    <w:rsid w:val="00CC43DD"/>
    <w:rsid w:val="00CC609D"/>
    <w:rsid w:val="00CC6614"/>
    <w:rsid w:val="00CC694E"/>
    <w:rsid w:val="00CD0A84"/>
    <w:rsid w:val="00CD10B4"/>
    <w:rsid w:val="00CD4F44"/>
    <w:rsid w:val="00CD590A"/>
    <w:rsid w:val="00CE1AEE"/>
    <w:rsid w:val="00CE1EF4"/>
    <w:rsid w:val="00CE2F78"/>
    <w:rsid w:val="00CE3808"/>
    <w:rsid w:val="00CE5053"/>
    <w:rsid w:val="00CE5800"/>
    <w:rsid w:val="00CF12E0"/>
    <w:rsid w:val="00CF27FE"/>
    <w:rsid w:val="00CF330A"/>
    <w:rsid w:val="00CF5B75"/>
    <w:rsid w:val="00CF6178"/>
    <w:rsid w:val="00D00289"/>
    <w:rsid w:val="00D01605"/>
    <w:rsid w:val="00D01E73"/>
    <w:rsid w:val="00D0219F"/>
    <w:rsid w:val="00D02FEA"/>
    <w:rsid w:val="00D07546"/>
    <w:rsid w:val="00D10AE6"/>
    <w:rsid w:val="00D13734"/>
    <w:rsid w:val="00D13A4C"/>
    <w:rsid w:val="00D14C22"/>
    <w:rsid w:val="00D168FC"/>
    <w:rsid w:val="00D173A1"/>
    <w:rsid w:val="00D20CED"/>
    <w:rsid w:val="00D216E5"/>
    <w:rsid w:val="00D22838"/>
    <w:rsid w:val="00D23191"/>
    <w:rsid w:val="00D27922"/>
    <w:rsid w:val="00D27FF7"/>
    <w:rsid w:val="00D301AC"/>
    <w:rsid w:val="00D305BC"/>
    <w:rsid w:val="00D32FB7"/>
    <w:rsid w:val="00D33270"/>
    <w:rsid w:val="00D34B15"/>
    <w:rsid w:val="00D35FBE"/>
    <w:rsid w:val="00D37CC4"/>
    <w:rsid w:val="00D37FC5"/>
    <w:rsid w:val="00D4043B"/>
    <w:rsid w:val="00D404D2"/>
    <w:rsid w:val="00D4055A"/>
    <w:rsid w:val="00D40C80"/>
    <w:rsid w:val="00D41785"/>
    <w:rsid w:val="00D43407"/>
    <w:rsid w:val="00D448B4"/>
    <w:rsid w:val="00D464B4"/>
    <w:rsid w:val="00D466C8"/>
    <w:rsid w:val="00D50006"/>
    <w:rsid w:val="00D51BEA"/>
    <w:rsid w:val="00D55815"/>
    <w:rsid w:val="00D55ED5"/>
    <w:rsid w:val="00D57BB2"/>
    <w:rsid w:val="00D60461"/>
    <w:rsid w:val="00D63008"/>
    <w:rsid w:val="00D6315F"/>
    <w:rsid w:val="00D66112"/>
    <w:rsid w:val="00D67823"/>
    <w:rsid w:val="00D67E7E"/>
    <w:rsid w:val="00D7063E"/>
    <w:rsid w:val="00D706C7"/>
    <w:rsid w:val="00D711BC"/>
    <w:rsid w:val="00D72736"/>
    <w:rsid w:val="00D73FC6"/>
    <w:rsid w:val="00D74F74"/>
    <w:rsid w:val="00D7519D"/>
    <w:rsid w:val="00D80797"/>
    <w:rsid w:val="00D815E1"/>
    <w:rsid w:val="00D81E9B"/>
    <w:rsid w:val="00D82C16"/>
    <w:rsid w:val="00D83341"/>
    <w:rsid w:val="00D84D43"/>
    <w:rsid w:val="00D84EE9"/>
    <w:rsid w:val="00D900EB"/>
    <w:rsid w:val="00D91050"/>
    <w:rsid w:val="00D94B3A"/>
    <w:rsid w:val="00DA0794"/>
    <w:rsid w:val="00DA1B75"/>
    <w:rsid w:val="00DA35AC"/>
    <w:rsid w:val="00DA774D"/>
    <w:rsid w:val="00DB07C9"/>
    <w:rsid w:val="00DB19B2"/>
    <w:rsid w:val="00DB1CA3"/>
    <w:rsid w:val="00DB1D45"/>
    <w:rsid w:val="00DB1E4B"/>
    <w:rsid w:val="00DB6ECD"/>
    <w:rsid w:val="00DB7FC4"/>
    <w:rsid w:val="00DC05BC"/>
    <w:rsid w:val="00DC181F"/>
    <w:rsid w:val="00DC197E"/>
    <w:rsid w:val="00DC315F"/>
    <w:rsid w:val="00DC56BF"/>
    <w:rsid w:val="00DC623B"/>
    <w:rsid w:val="00DC64A3"/>
    <w:rsid w:val="00DC6ECB"/>
    <w:rsid w:val="00DC6F97"/>
    <w:rsid w:val="00DD2912"/>
    <w:rsid w:val="00DD4898"/>
    <w:rsid w:val="00DD7021"/>
    <w:rsid w:val="00DE0002"/>
    <w:rsid w:val="00DE0325"/>
    <w:rsid w:val="00DE1BC7"/>
    <w:rsid w:val="00DE2004"/>
    <w:rsid w:val="00DE2AAF"/>
    <w:rsid w:val="00DE4A68"/>
    <w:rsid w:val="00DE56F3"/>
    <w:rsid w:val="00DE5930"/>
    <w:rsid w:val="00DE6666"/>
    <w:rsid w:val="00DE69E8"/>
    <w:rsid w:val="00DF0845"/>
    <w:rsid w:val="00DF308B"/>
    <w:rsid w:val="00DF3407"/>
    <w:rsid w:val="00DF4BAE"/>
    <w:rsid w:val="00E00CC2"/>
    <w:rsid w:val="00E00D22"/>
    <w:rsid w:val="00E0115B"/>
    <w:rsid w:val="00E0609A"/>
    <w:rsid w:val="00E06EF1"/>
    <w:rsid w:val="00E076A4"/>
    <w:rsid w:val="00E12517"/>
    <w:rsid w:val="00E1630E"/>
    <w:rsid w:val="00E16ABF"/>
    <w:rsid w:val="00E1729C"/>
    <w:rsid w:val="00E23F40"/>
    <w:rsid w:val="00E2421D"/>
    <w:rsid w:val="00E31870"/>
    <w:rsid w:val="00E3293F"/>
    <w:rsid w:val="00E346DD"/>
    <w:rsid w:val="00E36749"/>
    <w:rsid w:val="00E407FF"/>
    <w:rsid w:val="00E42E3F"/>
    <w:rsid w:val="00E439C4"/>
    <w:rsid w:val="00E45A8E"/>
    <w:rsid w:val="00E46A7F"/>
    <w:rsid w:val="00E50492"/>
    <w:rsid w:val="00E51185"/>
    <w:rsid w:val="00E5452F"/>
    <w:rsid w:val="00E557D3"/>
    <w:rsid w:val="00E60140"/>
    <w:rsid w:val="00E6123D"/>
    <w:rsid w:val="00E6185E"/>
    <w:rsid w:val="00E6265F"/>
    <w:rsid w:val="00E668B9"/>
    <w:rsid w:val="00E66B2F"/>
    <w:rsid w:val="00E670A6"/>
    <w:rsid w:val="00E71D19"/>
    <w:rsid w:val="00E7274D"/>
    <w:rsid w:val="00E75754"/>
    <w:rsid w:val="00E80682"/>
    <w:rsid w:val="00E8108A"/>
    <w:rsid w:val="00E8121E"/>
    <w:rsid w:val="00E813BB"/>
    <w:rsid w:val="00E82189"/>
    <w:rsid w:val="00E825A5"/>
    <w:rsid w:val="00E82B1D"/>
    <w:rsid w:val="00E84ADA"/>
    <w:rsid w:val="00E853E3"/>
    <w:rsid w:val="00E85469"/>
    <w:rsid w:val="00E862FC"/>
    <w:rsid w:val="00E86A3B"/>
    <w:rsid w:val="00E87C5B"/>
    <w:rsid w:val="00E901FF"/>
    <w:rsid w:val="00E90C9B"/>
    <w:rsid w:val="00E93706"/>
    <w:rsid w:val="00E93D3B"/>
    <w:rsid w:val="00E93F54"/>
    <w:rsid w:val="00E94B75"/>
    <w:rsid w:val="00EA0877"/>
    <w:rsid w:val="00EA2D45"/>
    <w:rsid w:val="00EA3623"/>
    <w:rsid w:val="00EA4E6D"/>
    <w:rsid w:val="00EA52A7"/>
    <w:rsid w:val="00EA58E8"/>
    <w:rsid w:val="00EA6986"/>
    <w:rsid w:val="00EB2168"/>
    <w:rsid w:val="00EB3AE7"/>
    <w:rsid w:val="00EB5F5D"/>
    <w:rsid w:val="00EB63DE"/>
    <w:rsid w:val="00EB672C"/>
    <w:rsid w:val="00EB6798"/>
    <w:rsid w:val="00EC1F5A"/>
    <w:rsid w:val="00EC3932"/>
    <w:rsid w:val="00EC5561"/>
    <w:rsid w:val="00EC57BD"/>
    <w:rsid w:val="00EC697A"/>
    <w:rsid w:val="00ED10F7"/>
    <w:rsid w:val="00ED214C"/>
    <w:rsid w:val="00ED2B2E"/>
    <w:rsid w:val="00ED3D67"/>
    <w:rsid w:val="00ED417A"/>
    <w:rsid w:val="00ED5AF6"/>
    <w:rsid w:val="00ED7F77"/>
    <w:rsid w:val="00EE1FF8"/>
    <w:rsid w:val="00EE21DE"/>
    <w:rsid w:val="00EE4D03"/>
    <w:rsid w:val="00EE4D11"/>
    <w:rsid w:val="00EE6FEA"/>
    <w:rsid w:val="00EF01C9"/>
    <w:rsid w:val="00EF19AF"/>
    <w:rsid w:val="00EF1A69"/>
    <w:rsid w:val="00EF4573"/>
    <w:rsid w:val="00EF46EC"/>
    <w:rsid w:val="00EF4B18"/>
    <w:rsid w:val="00EF53F4"/>
    <w:rsid w:val="00F02E90"/>
    <w:rsid w:val="00F03FF9"/>
    <w:rsid w:val="00F041AA"/>
    <w:rsid w:val="00F07285"/>
    <w:rsid w:val="00F104F3"/>
    <w:rsid w:val="00F105BC"/>
    <w:rsid w:val="00F12010"/>
    <w:rsid w:val="00F12092"/>
    <w:rsid w:val="00F13A8C"/>
    <w:rsid w:val="00F16697"/>
    <w:rsid w:val="00F176A3"/>
    <w:rsid w:val="00F22352"/>
    <w:rsid w:val="00F24BD8"/>
    <w:rsid w:val="00F3161B"/>
    <w:rsid w:val="00F33103"/>
    <w:rsid w:val="00F33A61"/>
    <w:rsid w:val="00F4038E"/>
    <w:rsid w:val="00F41D4D"/>
    <w:rsid w:val="00F42614"/>
    <w:rsid w:val="00F43059"/>
    <w:rsid w:val="00F50F4B"/>
    <w:rsid w:val="00F51148"/>
    <w:rsid w:val="00F51335"/>
    <w:rsid w:val="00F517B9"/>
    <w:rsid w:val="00F51E68"/>
    <w:rsid w:val="00F52912"/>
    <w:rsid w:val="00F52EC7"/>
    <w:rsid w:val="00F56EED"/>
    <w:rsid w:val="00F61141"/>
    <w:rsid w:val="00F61705"/>
    <w:rsid w:val="00F627D9"/>
    <w:rsid w:val="00F62976"/>
    <w:rsid w:val="00F63B2D"/>
    <w:rsid w:val="00F6654D"/>
    <w:rsid w:val="00F703FC"/>
    <w:rsid w:val="00F74EE7"/>
    <w:rsid w:val="00F75C77"/>
    <w:rsid w:val="00F76056"/>
    <w:rsid w:val="00F76671"/>
    <w:rsid w:val="00F817AF"/>
    <w:rsid w:val="00F82BDC"/>
    <w:rsid w:val="00F83534"/>
    <w:rsid w:val="00F842C3"/>
    <w:rsid w:val="00F8472D"/>
    <w:rsid w:val="00F84DA9"/>
    <w:rsid w:val="00F84E64"/>
    <w:rsid w:val="00F92011"/>
    <w:rsid w:val="00F92FBF"/>
    <w:rsid w:val="00F9353C"/>
    <w:rsid w:val="00F9669E"/>
    <w:rsid w:val="00F97B7A"/>
    <w:rsid w:val="00FA02C1"/>
    <w:rsid w:val="00FA2EF4"/>
    <w:rsid w:val="00FA3C75"/>
    <w:rsid w:val="00FA3D4B"/>
    <w:rsid w:val="00FA5A86"/>
    <w:rsid w:val="00FB02F3"/>
    <w:rsid w:val="00FB15C5"/>
    <w:rsid w:val="00FB209C"/>
    <w:rsid w:val="00FB22C1"/>
    <w:rsid w:val="00FB2631"/>
    <w:rsid w:val="00FB2A84"/>
    <w:rsid w:val="00FB42F5"/>
    <w:rsid w:val="00FB4DB3"/>
    <w:rsid w:val="00FB590D"/>
    <w:rsid w:val="00FB6AAC"/>
    <w:rsid w:val="00FC2373"/>
    <w:rsid w:val="00FC3422"/>
    <w:rsid w:val="00FC3D57"/>
    <w:rsid w:val="00FC493A"/>
    <w:rsid w:val="00FC4C6F"/>
    <w:rsid w:val="00FC4E02"/>
    <w:rsid w:val="00FC58E3"/>
    <w:rsid w:val="00FC6BBD"/>
    <w:rsid w:val="00FD0799"/>
    <w:rsid w:val="00FD27F3"/>
    <w:rsid w:val="00FD2FAD"/>
    <w:rsid w:val="00FD4917"/>
    <w:rsid w:val="00FD63D9"/>
    <w:rsid w:val="00FE22BF"/>
    <w:rsid w:val="00FE2699"/>
    <w:rsid w:val="00FE33D5"/>
    <w:rsid w:val="00FE3CD0"/>
    <w:rsid w:val="00FE4ABC"/>
    <w:rsid w:val="00FF0748"/>
    <w:rsid w:val="00FF124B"/>
    <w:rsid w:val="00FF63A4"/>
    <w:rsid w:val="00FF657C"/>
    <w:rsid w:val="00FF73B3"/>
    <w:rsid w:val="09E61E79"/>
    <w:rsid w:val="0A1810AC"/>
    <w:rsid w:val="17B4B364"/>
    <w:rsid w:val="20F3D76C"/>
    <w:rsid w:val="2C929C9E"/>
    <w:rsid w:val="36D16229"/>
    <w:rsid w:val="462E95ED"/>
    <w:rsid w:val="4685644B"/>
    <w:rsid w:val="574B4800"/>
    <w:rsid w:val="59108E16"/>
    <w:rsid w:val="59B09A77"/>
    <w:rsid w:val="6B1B1BD9"/>
    <w:rsid w:val="6E0742C1"/>
    <w:rsid w:val="7284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7164ED93"/>
  <w15:chartTrackingRefBased/>
  <w15:docId w15:val="{D4EA3DF7-5994-458E-BC73-82ACFE9D2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27C73"/>
    <w:pPr>
      <w:spacing w:after="240"/>
    </w:pPr>
    <w:rPr>
      <w:sz w:val="18"/>
    </w:rPr>
  </w:style>
  <w:style w:type="paragraph" w:styleId="Heading2">
    <w:name w:val="heading 2"/>
    <w:basedOn w:val="Normal"/>
    <w:next w:val="BodyText"/>
    <w:link w:val="Heading2Char"/>
    <w:uiPriority w:val="9"/>
    <w:unhideWhenUsed/>
    <w:rsid w:val="00CF5B75"/>
    <w:pPr>
      <w:keepNext/>
      <w:keepLines/>
      <w:suppressAutoHyphens/>
      <w:autoSpaceDN w:val="0"/>
      <w:spacing w:after="0" w:line="276" w:lineRule="auto"/>
      <w:textAlignment w:val="baseline"/>
      <w:outlineLvl w:val="1"/>
    </w:pPr>
    <w:rPr>
      <w:rFonts w:ascii="Arial" w:eastAsia="Times New Roman" w:hAnsi="Arial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4A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AB4"/>
  </w:style>
  <w:style w:type="paragraph" w:styleId="Footer">
    <w:name w:val="footer"/>
    <w:basedOn w:val="Normal"/>
    <w:link w:val="FooterChar"/>
    <w:uiPriority w:val="99"/>
    <w:unhideWhenUsed/>
    <w:rsid w:val="00734A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AB4"/>
  </w:style>
  <w:style w:type="character" w:customStyle="1" w:styleId="Heading2Char">
    <w:name w:val="Heading 2 Char"/>
    <w:basedOn w:val="DefaultParagraphFont"/>
    <w:link w:val="Heading2"/>
    <w:uiPriority w:val="9"/>
    <w:rsid w:val="00CF5B75"/>
    <w:rPr>
      <w:rFonts w:ascii="Arial" w:eastAsia="Times New Roman" w:hAnsi="Arial" w:cs="Times New Roman"/>
      <w:b/>
      <w:bCs/>
      <w:color w:val="000000"/>
      <w:sz w:val="24"/>
      <w:szCs w:val="26"/>
    </w:rPr>
  </w:style>
  <w:style w:type="paragraph" w:styleId="BodyText">
    <w:name w:val="Body Text"/>
    <w:basedOn w:val="Normal"/>
    <w:link w:val="BodyTextChar"/>
    <w:rsid w:val="00CF5B75"/>
    <w:pPr>
      <w:suppressAutoHyphens/>
      <w:autoSpaceDN w:val="0"/>
      <w:spacing w:line="276" w:lineRule="auto"/>
      <w:textAlignment w:val="baseline"/>
    </w:pPr>
    <w:rPr>
      <w:rFonts w:ascii="Arial" w:eastAsia="Arial" w:hAnsi="Arial" w:cs="Times New Roman"/>
    </w:rPr>
  </w:style>
  <w:style w:type="character" w:customStyle="1" w:styleId="BodyTextChar">
    <w:name w:val="Body Text Char"/>
    <w:basedOn w:val="DefaultParagraphFont"/>
    <w:link w:val="BodyText"/>
    <w:rsid w:val="00CF5B75"/>
    <w:rPr>
      <w:rFonts w:ascii="Arial" w:eastAsia="Arial" w:hAnsi="Arial" w:cs="Times New Roman"/>
      <w:sz w:val="18"/>
    </w:rPr>
  </w:style>
  <w:style w:type="paragraph" w:customStyle="1" w:styleId="MainHeadline">
    <w:name w:val="Main Headline"/>
    <w:basedOn w:val="Normal"/>
    <w:link w:val="MainHeadlineChar"/>
    <w:rsid w:val="00CF5B75"/>
    <w:pPr>
      <w:suppressAutoHyphens/>
      <w:autoSpaceDN w:val="0"/>
      <w:spacing w:line="256" w:lineRule="auto"/>
      <w:textAlignment w:val="baseline"/>
    </w:pPr>
    <w:rPr>
      <w:rFonts w:ascii="Arial" w:eastAsia="Arial" w:hAnsi="Arial" w:cs="Times New Roman"/>
      <w:b/>
      <w:color w:val="233884"/>
      <w:sz w:val="28"/>
    </w:rPr>
  </w:style>
  <w:style w:type="character" w:customStyle="1" w:styleId="MainHeadlineChar">
    <w:name w:val="Main Headline Char"/>
    <w:basedOn w:val="DefaultParagraphFont"/>
    <w:link w:val="MainHeadline"/>
    <w:rsid w:val="00CF5B75"/>
    <w:rPr>
      <w:rFonts w:ascii="Arial" w:eastAsia="Arial" w:hAnsi="Arial" w:cs="Times New Roman"/>
      <w:b/>
      <w:color w:val="233884"/>
      <w:sz w:val="28"/>
    </w:rPr>
  </w:style>
  <w:style w:type="paragraph" w:customStyle="1" w:styleId="Style1">
    <w:name w:val="Style1"/>
    <w:basedOn w:val="MainHeadline"/>
    <w:link w:val="Style1Char"/>
    <w:rsid w:val="001C6EC3"/>
    <w:pPr>
      <w:ind w:left="-454"/>
    </w:pPr>
    <w:rPr>
      <w:rFonts w:ascii="Metropolis" w:hAnsi="Metropolis"/>
    </w:rPr>
  </w:style>
  <w:style w:type="paragraph" w:customStyle="1" w:styleId="Style2">
    <w:name w:val="Style2"/>
    <w:basedOn w:val="Heading2"/>
    <w:link w:val="Style2Char"/>
    <w:autoRedefine/>
    <w:qFormat/>
    <w:rsid w:val="005924B5"/>
    <w:pPr>
      <w:ind w:left="-454"/>
    </w:pPr>
    <w:rPr>
      <w:rFonts w:ascii="Metropolis" w:hAnsi="Metropolis"/>
      <w:sz w:val="28"/>
    </w:rPr>
  </w:style>
  <w:style w:type="character" w:customStyle="1" w:styleId="Style1Char">
    <w:name w:val="Style1 Char"/>
    <w:basedOn w:val="MainHeadlineChar"/>
    <w:link w:val="Style1"/>
    <w:rsid w:val="001C6EC3"/>
    <w:rPr>
      <w:rFonts w:ascii="Metropolis" w:eastAsia="Arial" w:hAnsi="Metropolis" w:cs="Times New Roman"/>
      <w:b/>
      <w:color w:val="233884"/>
      <w:sz w:val="28"/>
    </w:rPr>
  </w:style>
  <w:style w:type="paragraph" w:customStyle="1" w:styleId="Style3">
    <w:name w:val="Style3"/>
    <w:basedOn w:val="Style1"/>
    <w:link w:val="Style3Char"/>
    <w:autoRedefine/>
    <w:rsid w:val="001C6EC3"/>
  </w:style>
  <w:style w:type="character" w:customStyle="1" w:styleId="Style2Char">
    <w:name w:val="Style2 Char"/>
    <w:basedOn w:val="Heading2Char"/>
    <w:link w:val="Style2"/>
    <w:rsid w:val="005924B5"/>
    <w:rPr>
      <w:rFonts w:ascii="Metropolis" w:eastAsia="Times New Roman" w:hAnsi="Metropolis" w:cs="Times New Roman"/>
      <w:b/>
      <w:bCs/>
      <w:color w:val="000000"/>
      <w:sz w:val="28"/>
      <w:szCs w:val="26"/>
    </w:rPr>
  </w:style>
  <w:style w:type="paragraph" w:customStyle="1" w:styleId="bullet-style-body">
    <w:name w:val="bullet-style-body"/>
    <w:basedOn w:val="BodyText"/>
    <w:link w:val="bullet-style-bodyChar"/>
    <w:autoRedefine/>
    <w:rsid w:val="003A405F"/>
    <w:pPr>
      <w:framePr w:hSpace="180" w:wrap="around" w:vAnchor="text" w:hAnchor="text" w:xAlign="center" w:y="1"/>
      <w:suppressOverlap/>
      <w:jc w:val="center"/>
    </w:pPr>
    <w:rPr>
      <w:rFonts w:ascii="Metropolis" w:hAnsi="Metropolis"/>
    </w:rPr>
  </w:style>
  <w:style w:type="character" w:customStyle="1" w:styleId="Style3Char">
    <w:name w:val="Style3 Char"/>
    <w:basedOn w:val="Style1Char"/>
    <w:link w:val="Style3"/>
    <w:rsid w:val="001C6EC3"/>
    <w:rPr>
      <w:rFonts w:ascii="Metropolis" w:eastAsia="Arial" w:hAnsi="Metropolis" w:cs="Times New Roman"/>
      <w:b/>
      <w:color w:val="233884"/>
      <w:sz w:val="28"/>
    </w:rPr>
  </w:style>
  <w:style w:type="character" w:customStyle="1" w:styleId="bullet-style-bodyChar">
    <w:name w:val="bullet-style-body Char"/>
    <w:basedOn w:val="BodyTextChar"/>
    <w:link w:val="bullet-style-body"/>
    <w:rsid w:val="003A405F"/>
    <w:rPr>
      <w:rFonts w:ascii="Metropolis" w:eastAsia="Arial" w:hAnsi="Metropolis" w:cs="Times New Roman"/>
      <w:sz w:val="18"/>
    </w:rPr>
  </w:style>
  <w:style w:type="paragraph" w:customStyle="1" w:styleId="HeadlineText">
    <w:name w:val="Headline Text"/>
    <w:basedOn w:val="Style3"/>
    <w:link w:val="HeadlineTextChar"/>
    <w:autoRedefine/>
    <w:qFormat/>
    <w:rsid w:val="005924B5"/>
    <w:rPr>
      <w:rFonts w:ascii="Metropolis Black" w:hAnsi="Metropolis Black"/>
      <w:sz w:val="32"/>
    </w:rPr>
  </w:style>
  <w:style w:type="character" w:customStyle="1" w:styleId="HeadlineTextChar">
    <w:name w:val="Headline Text Char"/>
    <w:basedOn w:val="Style3Char"/>
    <w:link w:val="HeadlineText"/>
    <w:rsid w:val="005924B5"/>
    <w:rPr>
      <w:rFonts w:ascii="Metropolis Black" w:eastAsia="Arial" w:hAnsi="Metropolis Black" w:cs="Times New Roman"/>
      <w:b/>
      <w:color w:val="233884"/>
      <w:sz w:val="32"/>
    </w:rPr>
  </w:style>
  <w:style w:type="paragraph" w:customStyle="1" w:styleId="OB-Body-Text">
    <w:name w:val="OB-Body-Text"/>
    <w:link w:val="OB-Body-TextChar"/>
    <w:autoRedefine/>
    <w:qFormat/>
    <w:rsid w:val="001359FE"/>
    <w:pPr>
      <w:spacing w:before="120" w:line="240" w:lineRule="auto"/>
    </w:pPr>
    <w:rPr>
      <w:rFonts w:ascii="Metropolis" w:hAnsi="Metropolis"/>
      <w:sz w:val="20"/>
    </w:rPr>
  </w:style>
  <w:style w:type="table" w:styleId="TableGrid">
    <w:name w:val="Table Grid"/>
    <w:basedOn w:val="TableNormal"/>
    <w:uiPriority w:val="39"/>
    <w:rsid w:val="009D4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-Body-TextChar">
    <w:name w:val="OB-Body-Text Char"/>
    <w:basedOn w:val="HeadlineTextChar"/>
    <w:link w:val="OB-Body-Text"/>
    <w:rsid w:val="001359FE"/>
    <w:rPr>
      <w:rFonts w:ascii="Metropolis" w:eastAsia="Arial" w:hAnsi="Metropolis" w:cs="Times New Roman"/>
      <w:b w:val="0"/>
      <w:color w:val="233884"/>
      <w:sz w:val="20"/>
    </w:rPr>
  </w:style>
  <w:style w:type="table" w:customStyle="1" w:styleId="OB-Table">
    <w:name w:val="OB-Table"/>
    <w:basedOn w:val="TableNormal"/>
    <w:uiPriority w:val="99"/>
    <w:rsid w:val="00D466C8"/>
    <w:pPr>
      <w:spacing w:after="0" w:line="240" w:lineRule="auto"/>
      <w:jc w:val="center"/>
    </w:pPr>
    <w:rPr>
      <w:rFonts w:ascii="Metropolis" w:hAnsi="Metropolis"/>
    </w:rPr>
    <w:tblPr>
      <w:jc w:val="center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rPr>
      <w:jc w:val="center"/>
    </w:trPr>
    <w:tcPr>
      <w:shd w:val="clear" w:color="auto" w:fill="CACFEF" w:themeFill="accent1" w:themeFillTint="33"/>
      <w:vAlign w:val="center"/>
    </w:tcPr>
    <w:tblStylePr w:type="firstRow">
      <w:rPr>
        <w:b/>
      </w:rPr>
      <w:tblPr>
        <w:jc w:val="center"/>
      </w:tblPr>
      <w:trPr>
        <w:jc w:val="center"/>
      </w:trPr>
      <w:tcPr>
        <w:shd w:val="clear" w:color="auto" w:fill="002060"/>
        <w:vAlign w:val="center"/>
      </w:tcPr>
    </w:tblStylePr>
  </w:style>
  <w:style w:type="table" w:styleId="GridTable4-Accent5">
    <w:name w:val="Grid Table 4 Accent 5"/>
    <w:basedOn w:val="TableNormal"/>
    <w:uiPriority w:val="49"/>
    <w:rsid w:val="00AE64CE"/>
    <w:pPr>
      <w:spacing w:after="0" w:line="240" w:lineRule="auto"/>
    </w:pPr>
    <w:tblPr>
      <w:tblStyleRowBandSize w:val="1"/>
      <w:tblStyleColBandSize w:val="1"/>
      <w:tblBorders>
        <w:top w:val="single" w:sz="4" w:space="0" w:color="BF9FC8" w:themeColor="accent5" w:themeTint="99"/>
        <w:left w:val="single" w:sz="4" w:space="0" w:color="BF9FC8" w:themeColor="accent5" w:themeTint="99"/>
        <w:bottom w:val="single" w:sz="4" w:space="0" w:color="BF9FC8" w:themeColor="accent5" w:themeTint="99"/>
        <w:right w:val="single" w:sz="4" w:space="0" w:color="BF9FC8" w:themeColor="accent5" w:themeTint="99"/>
        <w:insideH w:val="single" w:sz="4" w:space="0" w:color="BF9FC8" w:themeColor="accent5" w:themeTint="99"/>
        <w:insideV w:val="single" w:sz="4" w:space="0" w:color="BF9FC8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560A4" w:themeColor="accent5"/>
          <w:left w:val="single" w:sz="4" w:space="0" w:color="9560A4" w:themeColor="accent5"/>
          <w:bottom w:val="single" w:sz="4" w:space="0" w:color="9560A4" w:themeColor="accent5"/>
          <w:right w:val="single" w:sz="4" w:space="0" w:color="9560A4" w:themeColor="accent5"/>
          <w:insideH w:val="nil"/>
          <w:insideV w:val="nil"/>
        </w:tcBorders>
        <w:shd w:val="clear" w:color="auto" w:fill="9560A4" w:themeFill="accent5"/>
      </w:tcPr>
    </w:tblStylePr>
    <w:tblStylePr w:type="lastRow">
      <w:rPr>
        <w:b/>
        <w:bCs/>
      </w:rPr>
      <w:tblPr/>
      <w:tcPr>
        <w:tcBorders>
          <w:top w:val="double" w:sz="4" w:space="0" w:color="9560A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DFEC" w:themeFill="accent5" w:themeFillTint="33"/>
      </w:tcPr>
    </w:tblStylePr>
    <w:tblStylePr w:type="band1Horz">
      <w:tblPr/>
      <w:tcPr>
        <w:shd w:val="clear" w:color="auto" w:fill="E9DFEC" w:themeFill="accent5" w:themeFillTint="33"/>
      </w:tcPr>
    </w:tblStylePr>
  </w:style>
  <w:style w:type="table" w:styleId="GridTable4-Accent1">
    <w:name w:val="Grid Table 4 Accent 1"/>
    <w:aliases w:val="OB Table"/>
    <w:basedOn w:val="TableNormal"/>
    <w:uiPriority w:val="99"/>
    <w:rsid w:val="005B5505"/>
    <w:pPr>
      <w:spacing w:after="0" w:line="240" w:lineRule="auto"/>
    </w:pPr>
    <w:rPr>
      <w:rFonts w:ascii="Metropolis" w:hAnsi="Metropolis"/>
      <w:color w:val="030983"/>
      <w:sz w:val="20"/>
    </w:rPr>
    <w:tblPr>
      <w:tblStyleRowBandSize w:val="1"/>
      <w:tblStyleColBandSize w:val="1"/>
      <w:tblBorders>
        <w:top w:val="single" w:sz="8" w:space="0" w:color="20409A"/>
        <w:left w:val="single" w:sz="8" w:space="0" w:color="20409A"/>
        <w:bottom w:val="single" w:sz="8" w:space="0" w:color="20409A"/>
        <w:right w:val="single" w:sz="8" w:space="0" w:color="20409A"/>
        <w:insideH w:val="single" w:sz="8" w:space="0" w:color="20409A"/>
        <w:insideV w:val="single" w:sz="8" w:space="0" w:color="20409A"/>
      </w:tblBorders>
    </w:tblPr>
    <w:tcPr>
      <w:shd w:val="clear" w:color="auto" w:fill="CACFEF" w:themeFill="accent1" w:themeFillTint="33"/>
    </w:tcPr>
    <w:tblStylePr w:type="firstRow">
      <w:rPr>
        <w:b/>
        <w:bCs/>
        <w:color w:val="FFFFFF" w:themeColor="background1"/>
      </w:rPr>
      <w:tblPr/>
      <w:tcPr>
        <w:shd w:val="clear" w:color="auto" w:fill="030983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1" w:themeFillTint="33"/>
      </w:tcPr>
    </w:tblStylePr>
    <w:tblStylePr w:type="band1Horz">
      <w:tblPr/>
      <w:tcPr>
        <w:shd w:val="clear" w:color="auto" w:fill="FFFFFF" w:themeFill="background1"/>
      </w:tcPr>
    </w:tblStylePr>
  </w:style>
  <w:style w:type="table" w:styleId="GridTable5Dark-Accent3">
    <w:name w:val="Grid Table 5 Dark Accent 3"/>
    <w:basedOn w:val="TableNormal"/>
    <w:uiPriority w:val="50"/>
    <w:rsid w:val="003A405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CCE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C04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C04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C04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C0480" w:themeFill="accent3"/>
      </w:tcPr>
    </w:tblStylePr>
    <w:tblStylePr w:type="band1Vert">
      <w:tblPr/>
      <w:tcPr>
        <w:shd w:val="clear" w:color="auto" w:fill="FD9ACB" w:themeFill="accent3" w:themeFillTint="66"/>
      </w:tcPr>
    </w:tblStylePr>
    <w:tblStylePr w:type="band1Horz">
      <w:tblPr/>
      <w:tcPr>
        <w:shd w:val="clear" w:color="auto" w:fill="FD9ACB" w:themeFill="accent3" w:themeFillTint="66"/>
      </w:tcPr>
    </w:tblStylePr>
  </w:style>
  <w:style w:type="paragraph" w:customStyle="1" w:styleId="O-BulletStyle">
    <w:name w:val="O - Bullet Style"/>
    <w:basedOn w:val="bullet-style-body"/>
    <w:link w:val="O-BulletStyleChar"/>
    <w:autoRedefine/>
    <w:qFormat/>
    <w:rsid w:val="005924B5"/>
    <w:pPr>
      <w:framePr w:wrap="around"/>
      <w:numPr>
        <w:numId w:val="4"/>
      </w:numPr>
      <w:jc w:val="left"/>
    </w:pPr>
    <w:rPr>
      <w:sz w:val="20"/>
    </w:rPr>
  </w:style>
  <w:style w:type="character" w:customStyle="1" w:styleId="O-BulletStyleChar">
    <w:name w:val="O - Bullet Style Char"/>
    <w:basedOn w:val="bullet-style-bodyChar"/>
    <w:link w:val="O-BulletStyle"/>
    <w:rsid w:val="005924B5"/>
    <w:rPr>
      <w:rFonts w:ascii="Metropolis" w:eastAsia="Arial" w:hAnsi="Metropolis" w:cs="Times New Roman"/>
      <w:sz w:val="20"/>
    </w:rPr>
  </w:style>
  <w:style w:type="paragraph" w:customStyle="1" w:styleId="Sub-Headers">
    <w:name w:val="Sub-Headers"/>
    <w:basedOn w:val="Normal"/>
    <w:link w:val="Sub-HeadersChar"/>
    <w:autoRedefine/>
    <w:qFormat/>
    <w:rsid w:val="00527C73"/>
    <w:pPr>
      <w:keepNext/>
      <w:keepLines/>
      <w:spacing w:after="0" w:line="235" w:lineRule="auto"/>
      <w:outlineLvl w:val="0"/>
    </w:pPr>
    <w:rPr>
      <w:rFonts w:ascii="Metropolis" w:eastAsiaTheme="majorEastAsia" w:hAnsi="Metropolis" w:cstheme="majorBidi"/>
      <w:bCs/>
      <w:color w:val="283583" w:themeColor="text1"/>
      <w:sz w:val="32"/>
      <w:szCs w:val="28"/>
    </w:rPr>
  </w:style>
  <w:style w:type="character" w:customStyle="1" w:styleId="Sub-HeadersChar">
    <w:name w:val="Sub-Headers Char"/>
    <w:basedOn w:val="DefaultParagraphFont"/>
    <w:link w:val="Sub-Headers"/>
    <w:rsid w:val="00527C73"/>
    <w:rPr>
      <w:rFonts w:ascii="Metropolis" w:eastAsiaTheme="majorEastAsia" w:hAnsi="Metropolis" w:cstheme="majorBidi"/>
      <w:bCs/>
      <w:color w:val="283583" w:themeColor="text1"/>
      <w:sz w:val="32"/>
      <w:szCs w:val="28"/>
    </w:rPr>
  </w:style>
  <w:style w:type="character" w:styleId="PlaceholderText">
    <w:name w:val="Placeholder Text"/>
    <w:basedOn w:val="DefaultParagraphFont"/>
    <w:uiPriority w:val="99"/>
    <w:semiHidden/>
    <w:rsid w:val="00EC697A"/>
    <w:rPr>
      <w:color w:val="808080"/>
    </w:rPr>
  </w:style>
  <w:style w:type="paragraph" w:customStyle="1" w:styleId="Level2Header">
    <w:name w:val="Level 2 Header"/>
    <w:basedOn w:val="Style2"/>
    <w:link w:val="Level2HeaderChar"/>
    <w:autoRedefine/>
    <w:qFormat/>
    <w:rsid w:val="00C54C7E"/>
    <w:rPr>
      <w:b w:val="0"/>
      <w:sz w:val="24"/>
      <w:szCs w:val="24"/>
    </w:rPr>
  </w:style>
  <w:style w:type="character" w:customStyle="1" w:styleId="Level2HeaderChar">
    <w:name w:val="Level 2 Header Char"/>
    <w:basedOn w:val="Style2Char"/>
    <w:link w:val="Level2Header"/>
    <w:rsid w:val="00C54C7E"/>
    <w:rPr>
      <w:rFonts w:ascii="Metropolis" w:eastAsia="Times New Roman" w:hAnsi="Metropolis" w:cs="Times New Roman"/>
      <w:b w:val="0"/>
      <w:bCs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34642"/>
    <w:pPr>
      <w:spacing w:after="0" w:line="276" w:lineRule="auto"/>
      <w:ind w:left="720"/>
      <w:contextualSpacing/>
    </w:pPr>
    <w:rPr>
      <w:rFonts w:ascii="Arial" w:eastAsia="Arial" w:hAnsi="Arial" w:cs="Arial"/>
      <w:sz w:val="22"/>
      <w:lang w:eastAsia="en-GB"/>
    </w:rPr>
  </w:style>
  <w:style w:type="table" w:styleId="GridTable6Colorful">
    <w:name w:val="Grid Table 6 Colorful"/>
    <w:basedOn w:val="TableNormal"/>
    <w:uiPriority w:val="51"/>
    <w:rsid w:val="001A6E9D"/>
    <w:pPr>
      <w:spacing w:after="0" w:line="240" w:lineRule="auto"/>
    </w:pPr>
    <w:rPr>
      <w:color w:val="283583" w:themeColor="text1"/>
    </w:rPr>
    <w:tblPr>
      <w:tblStyleRowBandSize w:val="1"/>
      <w:tblStyleColBandSize w:val="1"/>
      <w:tblBorders>
        <w:top w:val="single" w:sz="4" w:space="0" w:color="6272CF" w:themeColor="text1" w:themeTint="99"/>
        <w:left w:val="single" w:sz="4" w:space="0" w:color="6272CF" w:themeColor="text1" w:themeTint="99"/>
        <w:bottom w:val="single" w:sz="4" w:space="0" w:color="6272CF" w:themeColor="text1" w:themeTint="99"/>
        <w:right w:val="single" w:sz="4" w:space="0" w:color="6272CF" w:themeColor="text1" w:themeTint="99"/>
        <w:insideH w:val="single" w:sz="4" w:space="0" w:color="6272CF" w:themeColor="text1" w:themeTint="99"/>
        <w:insideV w:val="single" w:sz="4" w:space="0" w:color="6272CF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72C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text1" w:themeFillTint="33"/>
      </w:tcPr>
    </w:tblStylePr>
    <w:tblStylePr w:type="band1Horz">
      <w:tblPr/>
      <w:tcPr>
        <w:shd w:val="clear" w:color="auto" w:fill="CACFEF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153638"/>
    <w:pPr>
      <w:spacing w:after="0" w:line="240" w:lineRule="auto"/>
    </w:pPr>
    <w:rPr>
      <w:color w:val="1E2762" w:themeColor="accent1" w:themeShade="BF"/>
    </w:rPr>
    <w:tblPr>
      <w:tblStyleRowBandSize w:val="1"/>
      <w:tblStyleColBandSize w:val="1"/>
      <w:tblBorders>
        <w:top w:val="single" w:sz="4" w:space="0" w:color="6272CF" w:themeColor="accent1" w:themeTint="99"/>
        <w:left w:val="single" w:sz="4" w:space="0" w:color="6272CF" w:themeColor="accent1" w:themeTint="99"/>
        <w:bottom w:val="single" w:sz="4" w:space="0" w:color="6272CF" w:themeColor="accent1" w:themeTint="99"/>
        <w:right w:val="single" w:sz="4" w:space="0" w:color="6272CF" w:themeColor="accent1" w:themeTint="99"/>
        <w:insideH w:val="single" w:sz="4" w:space="0" w:color="6272CF" w:themeColor="accent1" w:themeTint="99"/>
        <w:insideV w:val="single" w:sz="4" w:space="0" w:color="6272C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72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1" w:themeFillTint="33"/>
      </w:tcPr>
    </w:tblStylePr>
    <w:tblStylePr w:type="band1Horz">
      <w:tblPr/>
      <w:tcPr>
        <w:shd w:val="clear" w:color="auto" w:fill="CACFEF" w:themeFill="accent1" w:themeFillTint="33"/>
      </w:tcPr>
    </w:tblStylePr>
  </w:style>
  <w:style w:type="character" w:customStyle="1" w:styleId="ui-provider">
    <w:name w:val="ui-provider"/>
    <w:basedOn w:val="DefaultParagraphFont"/>
    <w:rsid w:val="00BA7D5E"/>
  </w:style>
  <w:style w:type="paragraph" w:styleId="Revision">
    <w:name w:val="Revision"/>
    <w:hidden/>
    <w:uiPriority w:val="99"/>
    <w:semiHidden/>
    <w:rsid w:val="00263713"/>
    <w:pPr>
      <w:spacing w:after="0" w:line="240" w:lineRule="auto"/>
    </w:pPr>
    <w:rPr>
      <w:sz w:val="18"/>
    </w:rPr>
  </w:style>
  <w:style w:type="character" w:styleId="Hyperlink">
    <w:name w:val="Hyperlink"/>
    <w:basedOn w:val="DefaultParagraphFont"/>
    <w:uiPriority w:val="99"/>
    <w:semiHidden/>
    <w:unhideWhenUsed/>
    <w:rsid w:val="00F1201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C3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17D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7D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7D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7D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7D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2757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570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485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7651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11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772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882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293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7752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785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660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6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7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91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81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34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21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61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8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4182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9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609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34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60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83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24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74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65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27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09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38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6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19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904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43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63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997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423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1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16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39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3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393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705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991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93565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5327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953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549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4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B 2021 Colours">
      <a:dk1>
        <a:srgbClr val="283583"/>
      </a:dk1>
      <a:lt1>
        <a:srgbClr val="FFFFFF"/>
      </a:lt1>
      <a:dk2>
        <a:srgbClr val="7030A0"/>
      </a:dk2>
      <a:lt2>
        <a:srgbClr val="00B3C4"/>
      </a:lt2>
      <a:accent1>
        <a:srgbClr val="283583"/>
      </a:accent1>
      <a:accent2>
        <a:srgbClr val="00B3C4"/>
      </a:accent2>
      <a:accent3>
        <a:srgbClr val="FC0480"/>
      </a:accent3>
      <a:accent4>
        <a:srgbClr val="009FE3"/>
      </a:accent4>
      <a:accent5>
        <a:srgbClr val="9560A4"/>
      </a:accent5>
      <a:accent6>
        <a:srgbClr val="FC0480"/>
      </a:accent6>
      <a:hlink>
        <a:srgbClr val="283583"/>
      </a:hlink>
      <a:folHlink>
        <a:srgbClr val="283583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E6B353E5CE7498FB30648DC65BA38" ma:contentTypeVersion="4" ma:contentTypeDescription="Create a new document." ma:contentTypeScope="" ma:versionID="c2f1b227d13528a6d6e83d626a92afe3">
  <xsd:schema xmlns:xsd="http://www.w3.org/2001/XMLSchema" xmlns:xs="http://www.w3.org/2001/XMLSchema" xmlns:p="http://schemas.microsoft.com/office/2006/metadata/properties" xmlns:ns2="3b9bd372-8fc5-45fb-a41d-7d174c281789" targetNamespace="http://schemas.microsoft.com/office/2006/metadata/properties" ma:root="true" ma:fieldsID="6cd9115436008f6296fdcca949d46614" ns2:_="">
    <xsd:import namespace="3b9bd372-8fc5-45fb-a41d-7d174c2817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bd372-8fc5-45fb-a41d-7d174c2817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23B36F-CE16-40EC-9847-30F3F31B7323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3b9bd372-8fc5-45fb-a41d-7d174c281789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36D41A-85E4-4656-9BBC-600A047EB7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F8979A-2465-4762-8A72-12E6E03678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9bd372-8fc5-45fb-a41d-7d174c2817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02C3DF-591C-4306-9E67-F2FE2E9B8C3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450fc49-f14b-4562-9b6a-03faee2a42c4}" enabled="0" method="" siteId="{3450fc49-f14b-4562-9b6a-03faee2a42c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1227</Words>
  <Characters>6995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Davey</dc:creator>
  <cp:keywords/>
  <dc:description/>
  <cp:lastModifiedBy>John Crossley</cp:lastModifiedBy>
  <cp:revision>2</cp:revision>
  <dcterms:created xsi:type="dcterms:W3CDTF">2024-08-09T09:01:00Z</dcterms:created>
  <dcterms:modified xsi:type="dcterms:W3CDTF">2024-08-09T09:01:00Z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0x0101003E5E6B353E5CE7498FB30648DC65BA38</vt:lpwstr>
  </property>
  <property fmtid="{D5CDD505-2E9C-101B-9397-08002B2CF9AE}" pid="3" name="Order">
    <vt:r8>11200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