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3338B1" w:rsidR="00D94214" w:rsidP="00D94214" w:rsidRDefault="00D94214" w14:paraId="5478C497" w14:textId="77777777">
      <w:pPr>
        <w:rPr>
          <w:rFonts w:ascii="Source Sans Pro Light" w:hAnsi="Source Sans Pro Light"/>
          <w:b/>
          <w:bCs/>
          <w:color w:val="002060"/>
          <w:sz w:val="36"/>
          <w:szCs w:val="36"/>
        </w:rPr>
      </w:pPr>
      <w:r w:rsidRPr="003338B1">
        <w:rPr>
          <w:rFonts w:ascii="Source Sans Pro Light" w:hAnsi="Source Sans Pro Light"/>
          <w:b/>
          <w:bCs/>
          <w:color w:val="002060"/>
          <w:sz w:val="36"/>
          <w:szCs w:val="36"/>
        </w:rPr>
        <w:t>VRP Working Group Meeting Minutes and Actions</w:t>
      </w:r>
    </w:p>
    <w:p w:rsidRPr="003338B1" w:rsidR="00D94214" w:rsidP="00D94214" w:rsidRDefault="00D94214" w14:paraId="381ABCEF" w14:textId="77777777">
      <w:pPr>
        <w:rPr>
          <w:rFonts w:ascii="Source Sans Pro Light" w:hAnsi="Source Sans Pro Light"/>
          <w:i/>
          <w:iCs/>
          <w:sz w:val="28"/>
          <w:szCs w:val="28"/>
        </w:rPr>
      </w:pPr>
      <w:r w:rsidRPr="003338B1">
        <w:rPr>
          <w:rFonts w:ascii="Source Sans Pro Light" w:hAnsi="Source Sans Pro Light"/>
          <w:i/>
          <w:iCs/>
          <w:sz w:val="28"/>
          <w:szCs w:val="28"/>
        </w:rPr>
        <w:t>Minutes</w:t>
      </w:r>
    </w:p>
    <w:p w:rsidR="00D94214" w:rsidP="00D94214" w:rsidRDefault="00D94214" w14:paraId="74CEDBC3" w14:textId="77777777">
      <w:pPr>
        <w:rPr>
          <w:b/>
          <w:bCs/>
          <w:u w:val="single"/>
        </w:rPr>
      </w:pPr>
    </w:p>
    <w:tbl>
      <w:tblPr>
        <w:tblStyle w:val="TableGrid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Pr="003338B1" w:rsidR="00D94214" w:rsidTr="00220E0E" w14:paraId="750943FF" w14:textId="77777777">
        <w:trPr>
          <w:jc w:val="center"/>
        </w:trPr>
        <w:tc>
          <w:tcPr>
            <w:tcW w:w="4508" w:type="dxa"/>
            <w:vAlign w:val="center"/>
          </w:tcPr>
          <w:p w:rsidRPr="003338B1" w:rsidR="00D94214" w:rsidP="00220E0E" w:rsidRDefault="00D94214" w14:paraId="3ED1B7DC" w14:textId="0F378BD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Meeting Date: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 w:rsidR="007114A9">
              <w:rPr>
                <w:rFonts w:ascii="Source Sans Pro Light" w:hAnsi="Source Sans Pro Light"/>
                <w:sz w:val="24"/>
                <w:szCs w:val="24"/>
              </w:rPr>
              <w:t>19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September 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>2024</w:t>
            </w:r>
          </w:p>
        </w:tc>
        <w:tc>
          <w:tcPr>
            <w:tcW w:w="4508" w:type="dxa"/>
            <w:vAlign w:val="center"/>
          </w:tcPr>
          <w:p w:rsidRPr="003338B1" w:rsidR="00D94214" w:rsidP="00220E0E" w:rsidRDefault="00D94214" w14:paraId="0E873BAE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Meeting Time: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10:00 – 11:30</w:t>
            </w:r>
          </w:p>
        </w:tc>
      </w:tr>
      <w:tr w:rsidRPr="003338B1" w:rsidR="00D94214" w:rsidTr="00220E0E" w14:paraId="474F7EB6" w14:textId="77777777">
        <w:trPr>
          <w:jc w:val="center"/>
        </w:trPr>
        <w:tc>
          <w:tcPr>
            <w:tcW w:w="4508" w:type="dxa"/>
            <w:vAlign w:val="center"/>
          </w:tcPr>
          <w:p w:rsidRPr="003338B1" w:rsidR="00D94214" w:rsidP="00220E0E" w:rsidRDefault="00D94214" w14:paraId="7F8279E8" w14:textId="77777777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:rsidRPr="003338B1" w:rsidR="00D94214" w:rsidP="00220E0E" w:rsidRDefault="00D94214" w14:paraId="4B8BA541" w14:textId="77777777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</w:tr>
      <w:tr w:rsidRPr="003338B1" w:rsidR="00D94214" w:rsidTr="00220E0E" w14:paraId="1830CB82" w14:textId="77777777">
        <w:trPr>
          <w:jc w:val="center"/>
        </w:trPr>
        <w:tc>
          <w:tcPr>
            <w:tcW w:w="4508" w:type="dxa"/>
            <w:vAlign w:val="center"/>
          </w:tcPr>
          <w:p w:rsidRPr="003338B1" w:rsidR="00D94214" w:rsidP="00220E0E" w:rsidRDefault="00D94214" w14:paraId="4FBCECA0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Meeting Location: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Microsoft Teams</w:t>
            </w:r>
          </w:p>
        </w:tc>
        <w:tc>
          <w:tcPr>
            <w:tcW w:w="4508" w:type="dxa"/>
            <w:vAlign w:val="center"/>
          </w:tcPr>
          <w:p w:rsidRPr="003338B1" w:rsidR="00D94214" w:rsidP="00220E0E" w:rsidRDefault="00D94214" w14:paraId="1DCE8E2B" w14:textId="6F45D27B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b/>
                <w:bCs/>
                <w:sz w:val="24"/>
                <w:szCs w:val="24"/>
              </w:rPr>
              <w:t>Chair:</w:t>
            </w:r>
            <w:r w:rsidRPr="7BE359DE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 w:rsidR="007114A9">
              <w:rPr>
                <w:rFonts w:ascii="Source Sans Pro Light" w:hAnsi="Source Sans Pro Light"/>
                <w:sz w:val="24"/>
                <w:szCs w:val="24"/>
              </w:rPr>
              <w:t>Luke Ryder</w:t>
            </w:r>
            <w:r w:rsidR="0065576A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</w:p>
        </w:tc>
      </w:tr>
      <w:tr w:rsidRPr="003338B1" w:rsidR="00D94214" w:rsidTr="00220E0E" w14:paraId="1530077F" w14:textId="77777777">
        <w:trPr>
          <w:jc w:val="center"/>
        </w:trPr>
        <w:tc>
          <w:tcPr>
            <w:tcW w:w="4508" w:type="dxa"/>
            <w:vAlign w:val="center"/>
          </w:tcPr>
          <w:p w:rsidRPr="003338B1" w:rsidR="00D94214" w:rsidP="00220E0E" w:rsidRDefault="00D94214" w14:paraId="22FC036F" w14:textId="77777777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:rsidRPr="003338B1" w:rsidR="00D94214" w:rsidP="00220E0E" w:rsidRDefault="00D94214" w14:paraId="391C7E8F" w14:textId="77777777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</w:tr>
      <w:tr w:rsidRPr="003338B1" w:rsidR="00D94214" w:rsidTr="00220E0E" w14:paraId="0B56FF97" w14:textId="77777777">
        <w:trPr>
          <w:jc w:val="center"/>
        </w:trPr>
        <w:tc>
          <w:tcPr>
            <w:tcW w:w="4508" w:type="dxa"/>
            <w:vAlign w:val="center"/>
          </w:tcPr>
          <w:p w:rsidRPr="003338B1" w:rsidR="00D94214" w:rsidP="00220E0E" w:rsidRDefault="00D94214" w14:paraId="6E9C5AEA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:rsidRPr="003338B1" w:rsidR="00D94214" w:rsidP="00220E0E" w:rsidRDefault="00D94214" w14:paraId="7F58C3A8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Secretariat: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OBL &amp; Pay.UK</w:t>
            </w:r>
          </w:p>
        </w:tc>
      </w:tr>
    </w:tbl>
    <w:p w:rsidR="00D94214" w:rsidP="00D94214" w:rsidRDefault="00D94214" w14:paraId="23980B90" w14:textId="77777777">
      <w:pPr>
        <w:rPr>
          <w:rFonts w:ascii="Source Sans Pro Light" w:hAnsi="Source Sans Pro Light"/>
          <w:sz w:val="24"/>
          <w:szCs w:val="24"/>
        </w:rPr>
      </w:pPr>
    </w:p>
    <w:p w:rsidR="00D94214" w:rsidP="00D94214" w:rsidRDefault="00D94214" w14:paraId="1B0066A3" w14:textId="253833B1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A605BEB" wp14:editId="58E0054D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5791200" cy="28575"/>
                <wp:effectExtent l="0" t="0" r="0" b="9525"/>
                <wp:wrapNone/>
                <wp:docPr id="351823380" name="Straight Connector 351823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9" style="position:absolute;flip:y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black [3200]" strokeweight=".5pt" from="0,13.45pt" to="456pt,15.7pt" w14:anchorId="6FBD2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EWBtzraAAAABgEAAA8AAAAAAAAAAAAAAAAADQQAAGRycy9kb3ducmV2&#10;LnhtbFBLBQYAAAAABAAEAPMAAAAUBQAAAAA=&#10;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338B1">
        <w:rPr>
          <w:rFonts w:ascii="Source Sans Pro Light" w:hAnsi="Source Sans Pro Light"/>
          <w:b/>
          <w:bCs/>
          <w:color w:val="002060"/>
          <w:sz w:val="28"/>
          <w:szCs w:val="28"/>
        </w:rPr>
        <w:t>ATTENDEES</w:t>
      </w:r>
    </w:p>
    <w:tbl>
      <w:tblPr>
        <w:tblStyle w:val="TableGrid"/>
        <w:tblW w:w="0" w:type="auto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Pr="00F45C52" w:rsidR="00D94214" w:rsidTr="67EB7FA3" w14:paraId="5EAB93DF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796E2E17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t>Participants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12EB0F03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Organisation</w:t>
            </w:r>
          </w:p>
        </w:tc>
      </w:tr>
      <w:tr w:rsidR="23610721" w:rsidTr="67EB7FA3" w14:paraId="73D1E32A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="14BB8457" w:rsidP="23610721" w:rsidRDefault="14BB8457" w14:paraId="454CD479" w14:textId="6189788D">
            <w:pPr>
              <w:spacing w:line="259" w:lineRule="auto"/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Alexandria Pierre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="23610721" w:rsidP="23610721" w:rsidRDefault="00C95B2B" w14:paraId="3327FAB8" w14:textId="61650C9D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C95B2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Barclays</w:t>
            </w:r>
          </w:p>
        </w:tc>
      </w:tr>
      <w:tr w:rsidRPr="00F45C52" w:rsidR="00D274C7" w:rsidTr="67EB7FA3" w14:paraId="1C3282F3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274C7" w:rsidP="00220E0E" w:rsidRDefault="00CA48B6" w14:paraId="7295F2E0" w14:textId="49905EB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Andrew Neeson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274C7" w:rsidP="00220E0E" w:rsidRDefault="007A39EC" w14:paraId="7D936FBC" w14:textId="7F88A1B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Tink</w:t>
            </w:r>
          </w:p>
        </w:tc>
      </w:tr>
      <w:tr w:rsidRPr="00F45C52" w:rsidR="00D94214" w:rsidTr="67EB7FA3" w14:paraId="318D4876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7EC37D0A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Brianne Evans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2CA0D80D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proofErr w:type="spellStart"/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Truelayer</w:t>
            </w:r>
            <w:proofErr w:type="spellEnd"/>
          </w:p>
        </w:tc>
      </w:tr>
      <w:tr w:rsidRPr="00F45C52" w:rsidR="00D94214" w:rsidTr="67EB7FA3" w14:paraId="19B05CF6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14219343" w14:textId="590A11A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Call</w:t>
            </w:r>
            <w:r w:rsidRPr="00F45C52" w:rsidR="008271B7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u</w:t>
            </w: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 Flaherty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671B3440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Barclays</w:t>
            </w:r>
          </w:p>
        </w:tc>
      </w:tr>
      <w:tr w:rsidRPr="00F45C52" w:rsidR="00D94214" w:rsidTr="67EB7FA3" w14:paraId="3C93DF1F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63972E38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Chris Harris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39D507AA" w14:textId="4538F41A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67EB7FA3" w:rsidR="5A15C095">
              <w:rPr>
                <w:rFonts w:ascii="Source Sans Pro Light" w:hAnsi="Source Sans Pro Light"/>
                <w:color w:val="000000" w:themeColor="text1" w:themeTint="FF" w:themeShade="FF"/>
                <w:sz w:val="24"/>
                <w:szCs w:val="24"/>
              </w:rPr>
              <w:t>Mastercard</w:t>
            </w:r>
          </w:p>
        </w:tc>
      </w:tr>
      <w:tr w:rsidR="23610721" w:rsidTr="67EB7FA3" w14:paraId="600DD200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="43DA0D4D" w:rsidP="23610721" w:rsidRDefault="43DA0D4D" w14:paraId="721FE7DA" w14:textId="5E68189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Chris Owen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="43DA0D4D" w:rsidP="23610721" w:rsidRDefault="43DA0D4D" w14:paraId="55E1E5F5" w14:textId="74021A59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BRC</w:t>
            </w:r>
          </w:p>
        </w:tc>
      </w:tr>
      <w:tr w:rsidRPr="00F45C52" w:rsidR="004D3858" w:rsidTr="67EB7FA3" w14:paraId="5BA38B0E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4D3858" w:rsidP="00220E0E" w:rsidRDefault="6BB30252" w14:paraId="5BA9838D" w14:textId="3C2C05E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Dharmesh </w:t>
            </w:r>
            <w:bookmarkStart w:name="_Int_M3fORXCy" w:id="0"/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Akotiya</w:t>
            </w:r>
            <w:bookmarkEnd w:id="0"/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4D3858" w:rsidP="00220E0E" w:rsidRDefault="00183D2E" w14:paraId="11288C85" w14:textId="2FD757CC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Mastercard</w:t>
            </w:r>
          </w:p>
        </w:tc>
      </w:tr>
      <w:tr w:rsidRPr="00F45C52" w:rsidR="00D94214" w:rsidTr="67EB7FA3" w14:paraId="46294E02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0FE3845A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Dominic Lindley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26592D3D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Independent Consumer Representative</w:t>
            </w:r>
          </w:p>
        </w:tc>
      </w:tr>
      <w:tr w:rsidRPr="00F45C52" w:rsidR="00D94214" w:rsidTr="67EB7FA3" w14:paraId="2A2E5645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39A27C31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Fliss Berridge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298338FF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Ordo</w:t>
            </w:r>
          </w:p>
        </w:tc>
      </w:tr>
      <w:tr w:rsidRPr="00F45C52" w:rsidR="00D94214" w:rsidTr="67EB7FA3" w14:paraId="1DD274B7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4EB0616B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Gary Aydon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5F96233B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Santander</w:t>
            </w:r>
          </w:p>
        </w:tc>
      </w:tr>
      <w:tr w:rsidR="23610721" w:rsidTr="67EB7FA3" w14:paraId="1E5DD999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="1C3B59ED" w:rsidP="23610721" w:rsidRDefault="1C3B59ED" w14:paraId="566D430F" w14:textId="2DA4CDF8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George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="1C3B59ED" w:rsidP="23610721" w:rsidRDefault="1C3B59ED" w14:paraId="23DB6FE7" w14:textId="181E6BC9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HSBC</w:t>
            </w:r>
          </w:p>
        </w:tc>
      </w:tr>
      <w:tr w:rsidRPr="00F45C52" w:rsidR="00D94214" w:rsidTr="67EB7FA3" w14:paraId="4DEAB0B9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291B411A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Jack Wilson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159D4848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bookmarkStart w:name="_Int_4VEmvzwy" w:id="1"/>
            <w:proofErr w:type="spellStart"/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Truelayer</w:t>
            </w:r>
            <w:bookmarkEnd w:id="1"/>
            <w:proofErr w:type="spellEnd"/>
          </w:p>
        </w:tc>
      </w:tr>
      <w:tr w:rsidR="23610721" w:rsidTr="67EB7FA3" w14:paraId="548E0B47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="52529456" w:rsidP="23610721" w:rsidRDefault="52529456" w14:paraId="7745D7C2" w14:textId="36CB433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James Guy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="23610721" w:rsidP="23610721" w:rsidRDefault="23610721" w14:paraId="73AD692B" w14:textId="6F57C2B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</w:p>
        </w:tc>
      </w:tr>
      <w:tr w:rsidRPr="00F45C52" w:rsidR="00D94214" w:rsidTr="67EB7FA3" w14:paraId="30919B24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4F5CBA50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Jonathan Glover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33647963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Bank of Ireland</w:t>
            </w:r>
          </w:p>
        </w:tc>
      </w:tr>
      <w:tr w:rsidR="23610721" w:rsidTr="67EB7FA3" w14:paraId="5626D2FB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="56C79D47" w:rsidP="23610721" w:rsidRDefault="56C79D47" w14:paraId="3B61635D" w14:textId="643A2C1B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Lynsey Hunt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="56C79D47" w:rsidP="23610721" w:rsidRDefault="56C79D47" w14:paraId="3C9D8CA2" w14:textId="77621036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NatWest</w:t>
            </w:r>
          </w:p>
        </w:tc>
      </w:tr>
      <w:tr w:rsidRPr="00F45C52" w:rsidR="00D94214" w:rsidTr="67EB7FA3" w14:paraId="5AAE1F66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59D82139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Mike Banyard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537F6E0F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Ordo</w:t>
            </w:r>
          </w:p>
        </w:tc>
      </w:tr>
      <w:tr w:rsidRPr="00F45C52" w:rsidR="00D94214" w:rsidTr="67EB7FA3" w14:paraId="6E9AB3A3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64F75FBF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Nicole Green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01211E79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proofErr w:type="spellStart"/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Yapily</w:t>
            </w:r>
            <w:proofErr w:type="spellEnd"/>
          </w:p>
        </w:tc>
      </w:tr>
      <w:tr w:rsidRPr="00F45C52" w:rsidR="00D94214" w:rsidTr="67EB7FA3" w14:paraId="3CD8B3C4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3FEA7073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Nisha </w:t>
            </w:r>
            <w:bookmarkStart w:name="_Int_t1E3rlgX" w:id="2"/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Rajasingham</w:t>
            </w:r>
            <w:bookmarkEnd w:id="2"/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1FE8B0F0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NatWest</w:t>
            </w:r>
          </w:p>
        </w:tc>
      </w:tr>
      <w:tr w:rsidR="23610721" w:rsidTr="67EB7FA3" w14:paraId="28BB85FF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="3CF2218A" w:rsidP="23610721" w:rsidRDefault="3CF2218A" w14:paraId="4052DD32" w14:textId="5320A81B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Paul Austin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="3CF2218A" w:rsidP="23610721" w:rsidRDefault="3CF2218A" w14:paraId="5050C201" w14:textId="7CC3FC1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Bank of America</w:t>
            </w:r>
          </w:p>
        </w:tc>
      </w:tr>
      <w:tr w:rsidRPr="00F45C52" w:rsidR="00D94214" w:rsidTr="67EB7FA3" w14:paraId="7D1DCD97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3A1ECE1A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Ramjit Lal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4AD58A0C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NatWest</w:t>
            </w:r>
          </w:p>
        </w:tc>
      </w:tr>
      <w:tr w:rsidR="23610721" w:rsidTr="67EB7FA3" w14:paraId="41559221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="0AFCB706" w:rsidP="23610721" w:rsidRDefault="640A45AC" w14:paraId="44D5473B" w14:textId="74C48436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Richard </w:t>
            </w:r>
            <w:bookmarkStart w:name="_Int_9HrNXIri" w:id="3"/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Ibell</w:t>
            </w:r>
            <w:bookmarkEnd w:id="3"/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="23610721" w:rsidP="23610721" w:rsidRDefault="00C95B2B" w14:paraId="6C5BD532" w14:textId="2B520383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NatWest</w:t>
            </w:r>
          </w:p>
        </w:tc>
      </w:tr>
      <w:tr w:rsidRPr="00F45C52" w:rsidR="00DA43D2" w:rsidTr="67EB7FA3" w14:paraId="7228FC34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A43D2" w:rsidP="00220E0E" w:rsidRDefault="00DA43D2" w14:paraId="3F2D91BA" w14:textId="69739B5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Robert Sullivan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A43D2" w:rsidP="00220E0E" w:rsidRDefault="00344726" w14:paraId="523C662F" w14:textId="2ED1EC29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Token</w:t>
            </w:r>
          </w:p>
        </w:tc>
      </w:tr>
      <w:tr w:rsidRPr="00F45C52" w:rsidR="00D94214" w:rsidTr="67EB7FA3" w14:paraId="7F643CB6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49CBA670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Serenna Cole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24BCF087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bookmarkStart w:name="_Int_4bJjUOTQ" w:id="4"/>
            <w:proofErr w:type="spellStart"/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Yapily</w:t>
            </w:r>
            <w:bookmarkEnd w:id="4"/>
            <w:proofErr w:type="spellEnd"/>
          </w:p>
        </w:tc>
      </w:tr>
      <w:tr w:rsidRPr="00F45C52" w:rsidR="00D94214" w:rsidTr="67EB7FA3" w14:paraId="62A9C421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3425343C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Tim Birts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1251AEC0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Nationwide</w:t>
            </w:r>
          </w:p>
        </w:tc>
      </w:tr>
      <w:tr w:rsidRPr="00F45C52" w:rsidR="00D94214" w:rsidTr="67EB7FA3" w14:paraId="115C604F" w14:textId="77777777">
        <w:trPr>
          <w:trHeight w:val="300"/>
        </w:trPr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  <w:tcMar/>
          </w:tcPr>
          <w:p w:rsidRPr="00F45C52" w:rsidR="00D94214" w:rsidP="00220E0E" w:rsidRDefault="00D94214" w14:paraId="25D611AA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Tom Trundle-Martin</w:t>
            </w:r>
          </w:p>
        </w:tc>
        <w:tc>
          <w:tcPr>
            <w:tcW w:w="4508" w:type="dxa"/>
            <w:tcBorders>
              <w:top w:val="nil"/>
              <w:left w:val="nil"/>
            </w:tcBorders>
            <w:tcMar/>
          </w:tcPr>
          <w:p w:rsidRPr="00F45C52" w:rsidR="00D94214" w:rsidP="00220E0E" w:rsidRDefault="00D94214" w14:paraId="20705AE9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bookmarkStart w:name="_Int_22hHYQE8" w:id="5"/>
            <w:proofErr w:type="spellStart"/>
            <w:r w:rsidRPr="56AF0FA4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TrueLayer</w:t>
            </w:r>
            <w:bookmarkEnd w:id="5"/>
            <w:proofErr w:type="spellEnd"/>
          </w:p>
        </w:tc>
      </w:tr>
    </w:tbl>
    <w:p w:rsidR="23610721" w:rsidRDefault="23610721" w14:paraId="68FF4EF2" w14:textId="7F263854"/>
    <w:p w:rsidR="00D94214" w:rsidP="00D94214" w:rsidRDefault="00D94214" w14:paraId="0403E8B7" w14:textId="7602A5F5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Pr="00F45C52" w:rsidR="00DC7F81" w:rsidP="00D94214" w:rsidRDefault="00DC7F81" w14:paraId="5EA5A9DA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Pr="00F45C52" w:rsidR="00D94214" w:rsidTr="23610721" w14:paraId="1EF63857" w14:textId="77777777">
        <w:tc>
          <w:tcPr>
            <w:tcW w:w="4508" w:type="dxa"/>
            <w:tcBorders>
              <w:top w:val="nil"/>
              <w:right w:val="nil"/>
            </w:tcBorders>
          </w:tcPr>
          <w:p w:rsidRPr="00F45C52" w:rsidR="00D94214" w:rsidP="00220E0E" w:rsidRDefault="00D94214" w14:paraId="2503597F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bookmarkStart w:name="_Hlk173401710" w:id="6"/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lastRenderedPageBreak/>
              <w:t>Chair and Secretariat Attendees</w:t>
            </w:r>
          </w:p>
        </w:tc>
        <w:tc>
          <w:tcPr>
            <w:tcW w:w="4508" w:type="dxa"/>
            <w:tcBorders>
              <w:left w:val="nil"/>
            </w:tcBorders>
          </w:tcPr>
          <w:p w:rsidRPr="00F45C52" w:rsidR="00D94214" w:rsidP="00220E0E" w:rsidRDefault="00D94214" w14:paraId="0C8D2CA4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Organisation</w:t>
            </w:r>
          </w:p>
        </w:tc>
      </w:tr>
      <w:tr w:rsidRPr="00F45C52" w:rsidR="00D94214" w:rsidTr="23610721" w14:paraId="6A48ADE0" w14:textId="77777777">
        <w:tc>
          <w:tcPr>
            <w:tcW w:w="4508" w:type="dxa"/>
          </w:tcPr>
          <w:p w:rsidRPr="00F45C52" w:rsidR="00D94214" w:rsidP="00220E0E" w:rsidRDefault="00D94214" w14:paraId="66DC3440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Euan Ballantyne</w:t>
            </w:r>
          </w:p>
        </w:tc>
        <w:tc>
          <w:tcPr>
            <w:tcW w:w="4508" w:type="dxa"/>
          </w:tcPr>
          <w:p w:rsidRPr="00F45C52" w:rsidR="00D94214" w:rsidP="00220E0E" w:rsidRDefault="00D94214" w14:paraId="28CD6281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Co-Chair</w:t>
            </w:r>
          </w:p>
        </w:tc>
      </w:tr>
      <w:tr w:rsidRPr="00F45C52" w:rsidR="001A6B45" w:rsidTr="23610721" w14:paraId="08C469B8" w14:textId="77777777">
        <w:tc>
          <w:tcPr>
            <w:tcW w:w="4508" w:type="dxa"/>
          </w:tcPr>
          <w:p w:rsidRPr="00F45C52" w:rsidR="001A6B45" w:rsidP="00220E0E" w:rsidRDefault="001A6B45" w14:paraId="62BC7042" w14:textId="21BFBC33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Luke Ryder </w:t>
            </w:r>
          </w:p>
        </w:tc>
        <w:tc>
          <w:tcPr>
            <w:tcW w:w="4508" w:type="dxa"/>
          </w:tcPr>
          <w:p w:rsidRPr="00F45C52" w:rsidR="001A6B45" w:rsidP="00220E0E" w:rsidRDefault="001A6B45" w14:paraId="722B78C1" w14:textId="164D38D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Co-Chair</w:t>
            </w:r>
          </w:p>
        </w:tc>
      </w:tr>
      <w:tr w:rsidRPr="00F45C52" w:rsidR="00D94214" w:rsidTr="23610721" w14:paraId="3FF498E7" w14:textId="77777777">
        <w:trPr>
          <w:trHeight w:val="300"/>
        </w:trPr>
        <w:tc>
          <w:tcPr>
            <w:tcW w:w="4508" w:type="dxa"/>
          </w:tcPr>
          <w:p w:rsidRPr="00F45C52" w:rsidR="00D94214" w:rsidP="00220E0E" w:rsidRDefault="00D94214" w14:paraId="59B88C4E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Christian Delesalle</w:t>
            </w:r>
          </w:p>
        </w:tc>
        <w:tc>
          <w:tcPr>
            <w:tcW w:w="4508" w:type="dxa"/>
          </w:tcPr>
          <w:p w:rsidRPr="00F45C52" w:rsidR="00D94214" w:rsidP="00220E0E" w:rsidRDefault="00D94214" w14:paraId="17EB7BAF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Pr="00F45C52" w:rsidR="00D94214" w:rsidTr="23610721" w14:paraId="60104756" w14:textId="77777777">
        <w:tc>
          <w:tcPr>
            <w:tcW w:w="4508" w:type="dxa"/>
          </w:tcPr>
          <w:p w:rsidRPr="00F45C52" w:rsidR="00D94214" w:rsidP="00220E0E" w:rsidRDefault="00D94214" w14:paraId="259AB5D4" w14:textId="701E138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Dan</w:t>
            </w:r>
            <w:r w:rsidRPr="23610721" w:rsidR="1CA7C988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h Nguyen</w:t>
            </w:r>
          </w:p>
        </w:tc>
        <w:tc>
          <w:tcPr>
            <w:tcW w:w="4508" w:type="dxa"/>
          </w:tcPr>
          <w:p w:rsidRPr="00F45C52" w:rsidR="00D94214" w:rsidP="00220E0E" w:rsidRDefault="00D94214" w14:paraId="3B3E4CAC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Pr="00F45C52" w:rsidR="00D94214" w:rsidTr="23610721" w14:paraId="66DA4F07" w14:textId="77777777">
        <w:trPr>
          <w:trHeight w:val="300"/>
        </w:trPr>
        <w:tc>
          <w:tcPr>
            <w:tcW w:w="4508" w:type="dxa"/>
          </w:tcPr>
          <w:p w:rsidRPr="00F45C52" w:rsidR="00D94214" w:rsidP="00220E0E" w:rsidRDefault="00D94214" w14:paraId="6B8D9AD0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Daniel Jenkinson</w:t>
            </w:r>
          </w:p>
        </w:tc>
        <w:tc>
          <w:tcPr>
            <w:tcW w:w="4508" w:type="dxa"/>
          </w:tcPr>
          <w:p w:rsidRPr="00F45C52" w:rsidR="00D94214" w:rsidP="00220E0E" w:rsidRDefault="00D94214" w14:paraId="3278FEF8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Pr="00F45C52" w:rsidR="00D94214" w:rsidTr="23610721" w14:paraId="6675B30E" w14:textId="77777777">
        <w:trPr>
          <w:trHeight w:val="300"/>
        </w:trPr>
        <w:tc>
          <w:tcPr>
            <w:tcW w:w="4508" w:type="dxa"/>
          </w:tcPr>
          <w:p w:rsidRPr="00F45C52" w:rsidR="00D94214" w:rsidP="00220E0E" w:rsidRDefault="00D94214" w14:paraId="60169EB3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Deborah Horton</w:t>
            </w:r>
          </w:p>
        </w:tc>
        <w:tc>
          <w:tcPr>
            <w:tcW w:w="4508" w:type="dxa"/>
          </w:tcPr>
          <w:p w:rsidRPr="00F45C52" w:rsidR="00D94214" w:rsidP="00220E0E" w:rsidRDefault="00D94214" w14:paraId="5ED32D17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23610721" w:rsidTr="23610721" w14:paraId="239C96DA" w14:textId="77777777">
        <w:trPr>
          <w:trHeight w:val="300"/>
        </w:trPr>
        <w:tc>
          <w:tcPr>
            <w:tcW w:w="4508" w:type="dxa"/>
          </w:tcPr>
          <w:p w:rsidR="6B142DEE" w:rsidP="23610721" w:rsidRDefault="6B142DEE" w14:paraId="28185A08" w14:textId="2027E619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Gloria Dsouza</w:t>
            </w:r>
          </w:p>
        </w:tc>
        <w:tc>
          <w:tcPr>
            <w:tcW w:w="4508" w:type="dxa"/>
          </w:tcPr>
          <w:p w:rsidR="6B142DEE" w:rsidP="23610721" w:rsidRDefault="6B142DEE" w14:paraId="63630716" w14:textId="0EBAF63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Pr="00F45C52" w:rsidR="00D94214" w:rsidTr="23610721" w14:paraId="6081A6B4" w14:textId="77777777">
        <w:tc>
          <w:tcPr>
            <w:tcW w:w="4508" w:type="dxa"/>
          </w:tcPr>
          <w:p w:rsidRPr="00F45C52" w:rsidR="00D94214" w:rsidP="00220E0E" w:rsidRDefault="00D94214" w14:paraId="5552EDC8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Keith Milburn</w:t>
            </w:r>
          </w:p>
        </w:tc>
        <w:tc>
          <w:tcPr>
            <w:tcW w:w="4508" w:type="dxa"/>
          </w:tcPr>
          <w:p w:rsidRPr="00F45C52" w:rsidR="00D94214" w:rsidP="00220E0E" w:rsidRDefault="00D94214" w14:paraId="6978F5FC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Pr="00F45C52" w:rsidR="00D94214" w:rsidTr="23610721" w14:paraId="1A22720B" w14:textId="77777777">
        <w:tc>
          <w:tcPr>
            <w:tcW w:w="4508" w:type="dxa"/>
          </w:tcPr>
          <w:p w:rsidRPr="00F45C52" w:rsidR="00D94214" w:rsidP="00220E0E" w:rsidRDefault="00D94214" w14:paraId="68E51F48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Lorna Suffield</w:t>
            </w:r>
          </w:p>
        </w:tc>
        <w:tc>
          <w:tcPr>
            <w:tcW w:w="4508" w:type="dxa"/>
          </w:tcPr>
          <w:p w:rsidRPr="00F45C52" w:rsidR="00D94214" w:rsidP="00220E0E" w:rsidRDefault="00D94214" w14:paraId="38EDE978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Pr="00F45C52" w:rsidR="00D94214" w:rsidTr="23610721" w14:paraId="749A410E" w14:textId="77777777">
        <w:tc>
          <w:tcPr>
            <w:tcW w:w="4508" w:type="dxa"/>
          </w:tcPr>
          <w:p w:rsidRPr="00F45C52" w:rsidR="00D94214" w:rsidP="00220E0E" w:rsidRDefault="00D94214" w14:paraId="367DD47B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Khishi Ganbold</w:t>
            </w:r>
          </w:p>
        </w:tc>
        <w:tc>
          <w:tcPr>
            <w:tcW w:w="4508" w:type="dxa"/>
          </w:tcPr>
          <w:p w:rsidRPr="00F45C52" w:rsidR="00D94214" w:rsidP="00220E0E" w:rsidRDefault="00D94214" w14:paraId="144D4D46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Pr="00F45C52" w:rsidR="005B5838" w:rsidTr="23610721" w14:paraId="09A4DFE7" w14:textId="77777777">
        <w:tc>
          <w:tcPr>
            <w:tcW w:w="4508" w:type="dxa"/>
          </w:tcPr>
          <w:p w:rsidRPr="00F45C52" w:rsidR="005B5838" w:rsidP="00220E0E" w:rsidRDefault="005B5838" w14:paraId="3C5528E4" w14:textId="1A73C88C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Jo Ainsley</w:t>
            </w:r>
          </w:p>
        </w:tc>
        <w:tc>
          <w:tcPr>
            <w:tcW w:w="4508" w:type="dxa"/>
          </w:tcPr>
          <w:p w:rsidRPr="00F45C52" w:rsidR="005B5838" w:rsidP="00220E0E" w:rsidRDefault="005B5838" w14:paraId="2A0E822E" w14:textId="1FA21EAB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Pr="00F45C52" w:rsidR="00D94214" w:rsidTr="23610721" w14:paraId="0D2546DF" w14:textId="77777777">
        <w:tc>
          <w:tcPr>
            <w:tcW w:w="4508" w:type="dxa"/>
          </w:tcPr>
          <w:p w:rsidRPr="00F45C52" w:rsidR="00D94214" w:rsidP="00220E0E" w:rsidRDefault="00D94214" w14:paraId="38773C04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John Crossley</w:t>
            </w:r>
          </w:p>
        </w:tc>
        <w:tc>
          <w:tcPr>
            <w:tcW w:w="4508" w:type="dxa"/>
          </w:tcPr>
          <w:p w:rsidRPr="00F45C52" w:rsidR="00D94214" w:rsidP="00220E0E" w:rsidRDefault="00D94214" w14:paraId="51463327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23610721" w:rsidTr="23610721" w14:paraId="13A2FA56" w14:textId="77777777">
        <w:trPr>
          <w:trHeight w:val="300"/>
        </w:trPr>
        <w:tc>
          <w:tcPr>
            <w:tcW w:w="4508" w:type="dxa"/>
          </w:tcPr>
          <w:p w:rsidR="44982224" w:rsidP="23610721" w:rsidRDefault="44982224" w14:paraId="4DDF72B8" w14:textId="10C9365C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Mark Jones</w:t>
            </w:r>
          </w:p>
        </w:tc>
        <w:tc>
          <w:tcPr>
            <w:tcW w:w="4508" w:type="dxa"/>
          </w:tcPr>
          <w:p w:rsidR="734A9C41" w:rsidP="23610721" w:rsidRDefault="734A9C41" w14:paraId="23AA3C96" w14:textId="08825C95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Pr="00F45C52" w:rsidR="00D94214" w:rsidTr="23610721" w14:paraId="233CDE27" w14:textId="77777777">
        <w:tc>
          <w:tcPr>
            <w:tcW w:w="4508" w:type="dxa"/>
          </w:tcPr>
          <w:p w:rsidRPr="00F45C52" w:rsidR="00D94214" w:rsidP="00220E0E" w:rsidRDefault="00D94214" w14:paraId="6A1C9B79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Nick Davey</w:t>
            </w:r>
          </w:p>
        </w:tc>
        <w:tc>
          <w:tcPr>
            <w:tcW w:w="4508" w:type="dxa"/>
          </w:tcPr>
          <w:p w:rsidRPr="00F45C52" w:rsidR="00D94214" w:rsidP="00220E0E" w:rsidRDefault="00D94214" w14:paraId="66854F37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Pr="00F45C52" w:rsidR="00B94ADF" w:rsidTr="23610721" w14:paraId="51637E6B" w14:textId="77777777">
        <w:trPr>
          <w:trHeight w:val="300"/>
        </w:trPr>
        <w:tc>
          <w:tcPr>
            <w:tcW w:w="4508" w:type="dxa"/>
          </w:tcPr>
          <w:p w:rsidRPr="00F45C52" w:rsidR="00B94ADF" w:rsidP="00220E0E" w:rsidRDefault="00B94ADF" w14:paraId="07F5CAE2" w14:textId="5C3F8490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Matthew Wallace</w:t>
            </w:r>
          </w:p>
        </w:tc>
        <w:tc>
          <w:tcPr>
            <w:tcW w:w="4508" w:type="dxa"/>
          </w:tcPr>
          <w:p w:rsidRPr="00F45C52" w:rsidR="00B94ADF" w:rsidP="00220E0E" w:rsidRDefault="00B94ADF" w14:paraId="7B74F838" w14:textId="012E89B6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23610721" w:rsidTr="23610721" w14:paraId="4CF1C43E" w14:textId="77777777">
        <w:trPr>
          <w:trHeight w:val="300"/>
        </w:trPr>
        <w:tc>
          <w:tcPr>
            <w:tcW w:w="4508" w:type="dxa"/>
          </w:tcPr>
          <w:p w:rsidR="2FE935C6" w:rsidP="23610721" w:rsidRDefault="2FE935C6" w14:paraId="311A108E" w14:textId="67AF887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Russel</w:t>
            </w:r>
            <w:r w:rsidR="00C4532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l</w:t>
            </w: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 Hazell</w:t>
            </w:r>
          </w:p>
        </w:tc>
        <w:tc>
          <w:tcPr>
            <w:tcW w:w="4508" w:type="dxa"/>
          </w:tcPr>
          <w:p w:rsidR="53B1F710" w:rsidP="23610721" w:rsidRDefault="53B1F710" w14:paraId="169AC3BE" w14:textId="50EA9376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2361072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bookmarkEnd w:id="6"/>
    </w:tbl>
    <w:p w:rsidRPr="00F45C52" w:rsidR="00D94214" w:rsidP="00D94214" w:rsidRDefault="00D94214" w14:paraId="7BEC4F49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Pr="00F45C52" w:rsidR="00D94214" w:rsidTr="23610721" w14:paraId="3B42CC1B" w14:textId="77777777">
        <w:tc>
          <w:tcPr>
            <w:tcW w:w="4508" w:type="dxa"/>
            <w:tcBorders>
              <w:top w:val="nil"/>
              <w:right w:val="nil"/>
            </w:tcBorders>
          </w:tcPr>
          <w:p w:rsidRPr="00F45C52" w:rsidR="00D94214" w:rsidP="00220E0E" w:rsidRDefault="00D94214" w14:paraId="33AAA90B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Observers</w:t>
            </w:r>
          </w:p>
        </w:tc>
        <w:tc>
          <w:tcPr>
            <w:tcW w:w="4508" w:type="dxa"/>
            <w:tcBorders>
              <w:left w:val="nil"/>
            </w:tcBorders>
          </w:tcPr>
          <w:p w:rsidRPr="00F45C52" w:rsidR="00D94214" w:rsidP="00220E0E" w:rsidRDefault="00D94214" w14:paraId="3523D8D9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F45C52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Organisation</w:t>
            </w:r>
          </w:p>
        </w:tc>
      </w:tr>
      <w:tr w:rsidRPr="00F45C52" w:rsidR="00D94214" w:rsidTr="23610721" w14:paraId="64EDA05E" w14:textId="77777777">
        <w:tc>
          <w:tcPr>
            <w:tcW w:w="4508" w:type="dxa"/>
          </w:tcPr>
          <w:p w:rsidRPr="00F45C52" w:rsidR="00D94214" w:rsidP="00220E0E" w:rsidRDefault="00D94214" w14:paraId="0C9D0865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Ann </w:t>
            </w:r>
            <w:bookmarkStart w:name="_Int_9ZQCyCBV" w:id="7"/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Okubadejo</w:t>
            </w:r>
            <w:bookmarkEnd w:id="7"/>
          </w:p>
        </w:tc>
        <w:tc>
          <w:tcPr>
            <w:tcW w:w="4508" w:type="dxa"/>
          </w:tcPr>
          <w:p w:rsidRPr="00F45C52" w:rsidR="00D94214" w:rsidP="00220E0E" w:rsidRDefault="00D94214" w14:paraId="7F57C355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F45C5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FCA</w:t>
            </w:r>
          </w:p>
        </w:tc>
      </w:tr>
    </w:tbl>
    <w:p w:rsidR="00CB3272" w:rsidP="00D94214" w:rsidRDefault="00CB3272" w14:paraId="424F5633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D94214" w:rsidP="00D94214" w:rsidRDefault="00D94214" w14:paraId="3C6DC59F" w14:textId="1F9F6E18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 w:rsidRPr="003338B1">
        <w:rPr>
          <w:rFonts w:ascii="Source Sans Pro Light" w:hAnsi="Source Sans Pro Light"/>
          <w:b/>
          <w:bCs/>
          <w:color w:val="002060"/>
          <w:sz w:val="28"/>
          <w:szCs w:val="28"/>
        </w:rPr>
        <w:t>A</w: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>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1701"/>
        <w:gridCol w:w="1063"/>
        <w:gridCol w:w="71"/>
        <w:gridCol w:w="992"/>
        <w:gridCol w:w="1366"/>
      </w:tblGrid>
      <w:tr w:rsidR="00D94214" w:rsidTr="00220E0E" w14:paraId="0FD2BB97" w14:textId="77777777">
        <w:trPr>
          <w:trHeight w:val="300"/>
        </w:trPr>
        <w:tc>
          <w:tcPr>
            <w:tcW w:w="3823" w:type="dxa"/>
            <w:shd w:val="clear" w:color="auto" w:fill="2F5496" w:themeFill="accent1" w:themeFillShade="BF"/>
          </w:tcPr>
          <w:p w:rsidRPr="00C533F7" w:rsidR="00D94214" w:rsidP="00220E0E" w:rsidRDefault="00D94214" w14:paraId="5A434365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Action</w:t>
            </w:r>
          </w:p>
        </w:tc>
        <w:tc>
          <w:tcPr>
            <w:tcW w:w="1701" w:type="dxa"/>
            <w:shd w:val="clear" w:color="auto" w:fill="2F5496" w:themeFill="accent1" w:themeFillShade="BF"/>
          </w:tcPr>
          <w:p w:rsidRPr="00C533F7" w:rsidR="00D94214" w:rsidP="00220E0E" w:rsidRDefault="00D94214" w14:paraId="617D6357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Owner</w:t>
            </w:r>
          </w:p>
        </w:tc>
        <w:tc>
          <w:tcPr>
            <w:tcW w:w="1063" w:type="dxa"/>
            <w:shd w:val="clear" w:color="auto" w:fill="2F5496" w:themeFill="accent1" w:themeFillShade="BF"/>
          </w:tcPr>
          <w:p w:rsidRPr="00C533F7" w:rsidR="00D94214" w:rsidP="00220E0E" w:rsidRDefault="00D94214" w14:paraId="2258DECB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Origin</w:t>
            </w:r>
          </w:p>
        </w:tc>
        <w:tc>
          <w:tcPr>
            <w:tcW w:w="1063" w:type="dxa"/>
            <w:gridSpan w:val="2"/>
            <w:shd w:val="clear" w:color="auto" w:fill="2F5496" w:themeFill="accent1" w:themeFillShade="BF"/>
          </w:tcPr>
          <w:p w:rsidRPr="00C533F7" w:rsidR="00D94214" w:rsidP="00220E0E" w:rsidRDefault="00D94214" w14:paraId="4667D196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Due Date</w:t>
            </w:r>
          </w:p>
        </w:tc>
        <w:tc>
          <w:tcPr>
            <w:tcW w:w="1366" w:type="dxa"/>
            <w:shd w:val="clear" w:color="auto" w:fill="2F5496" w:themeFill="accent1" w:themeFillShade="BF"/>
          </w:tcPr>
          <w:p w:rsidRPr="00C533F7" w:rsidR="00D94214" w:rsidP="00220E0E" w:rsidRDefault="00D94214" w14:paraId="17E0380B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Status</w:t>
            </w:r>
          </w:p>
        </w:tc>
      </w:tr>
      <w:tr w:rsidR="0057457F" w:rsidTr="00220E0E" w14:paraId="545280BF" w14:textId="77777777">
        <w:trPr>
          <w:trHeight w:val="300"/>
        </w:trPr>
        <w:tc>
          <w:tcPr>
            <w:tcW w:w="3823" w:type="dxa"/>
          </w:tcPr>
          <w:p w:rsidR="0057457F" w:rsidP="0057457F" w:rsidRDefault="0057457F" w14:paraId="202863C6" w14:textId="09AAFB05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987C95">
              <w:rPr>
                <w:rFonts w:ascii="Source Sans Pro Light" w:hAnsi="Source Sans Pro Light"/>
                <w:sz w:val="24"/>
                <w:szCs w:val="24"/>
              </w:rPr>
              <w:t>024: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 w:rsidR="00987C95">
              <w:rPr>
                <w:rFonts w:ascii="Source Sans Pro Light" w:hAnsi="Source Sans Pro Light"/>
                <w:sz w:val="24"/>
                <w:szCs w:val="24"/>
              </w:rPr>
              <w:t>proposal for Legal Sub-Group (LSG)</w:t>
            </w:r>
            <w:r w:rsidR="00DA1BC5">
              <w:rPr>
                <w:rFonts w:ascii="Source Sans Pro Light" w:hAnsi="Source Sans Pro Light"/>
                <w:sz w:val="24"/>
                <w:szCs w:val="24"/>
              </w:rPr>
              <w:t xml:space="preserve"> &amp; </w:t>
            </w:r>
            <w:proofErr w:type="spellStart"/>
            <w:r w:rsidR="00DA1BC5">
              <w:rPr>
                <w:rFonts w:ascii="Source Sans Pro Light" w:hAnsi="Source Sans Pro Light"/>
                <w:sz w:val="24"/>
                <w:szCs w:val="24"/>
              </w:rPr>
              <w:t>ToR</w:t>
            </w:r>
            <w:proofErr w:type="spellEnd"/>
            <w:r w:rsidR="00DA1BC5">
              <w:rPr>
                <w:rFonts w:ascii="Source Sans Pro Light" w:hAnsi="Source Sans Pro Light"/>
                <w:sz w:val="24"/>
                <w:szCs w:val="24"/>
              </w:rPr>
              <w:t xml:space="preserve"> (paper to follow)</w:t>
            </w:r>
          </w:p>
        </w:tc>
        <w:tc>
          <w:tcPr>
            <w:tcW w:w="1701" w:type="dxa"/>
          </w:tcPr>
          <w:p w:rsidR="0057457F" w:rsidP="0057457F" w:rsidRDefault="0057457F" w14:paraId="4888549B" w14:textId="14E92EBC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:rsidR="0057457F" w:rsidP="0057457F" w:rsidRDefault="0057457F" w14:paraId="3122A88F" w14:textId="50B2A4E8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:rsidR="0057457F" w:rsidP="0057457F" w:rsidRDefault="0057457F" w14:paraId="19A93F28" w14:textId="706D447A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27 Sept</w:t>
            </w:r>
          </w:p>
        </w:tc>
        <w:tc>
          <w:tcPr>
            <w:tcW w:w="1366" w:type="dxa"/>
          </w:tcPr>
          <w:p w:rsidR="0057457F" w:rsidP="0057457F" w:rsidRDefault="0057457F" w14:paraId="0CE8A6C5" w14:textId="2AE8E140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987C95" w:rsidTr="00220E0E" w14:paraId="51FF79D2" w14:textId="77777777">
        <w:trPr>
          <w:trHeight w:val="300"/>
        </w:trPr>
        <w:tc>
          <w:tcPr>
            <w:tcW w:w="3823" w:type="dxa"/>
          </w:tcPr>
          <w:p w:rsidRPr="00987C95" w:rsidR="00987C95" w:rsidP="00987C95" w:rsidRDefault="00987C95" w14:paraId="6E7910A9" w14:textId="52CC80EB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025: Review inclusion of Consumer Representative within the LSG</w:t>
            </w:r>
          </w:p>
        </w:tc>
        <w:tc>
          <w:tcPr>
            <w:tcW w:w="1701" w:type="dxa"/>
          </w:tcPr>
          <w:p w:rsidR="00987C95" w:rsidP="00987C95" w:rsidRDefault="00987C95" w14:paraId="35811C55" w14:textId="105C7AF3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VRPWG Secretariat</w:t>
            </w:r>
          </w:p>
        </w:tc>
        <w:tc>
          <w:tcPr>
            <w:tcW w:w="1134" w:type="dxa"/>
            <w:gridSpan w:val="2"/>
          </w:tcPr>
          <w:p w:rsidR="00987C95" w:rsidP="00987C95" w:rsidRDefault="00987C95" w14:paraId="3528B130" w14:textId="46E564F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:rsidR="00987C95" w:rsidP="00987C95" w:rsidRDefault="00987C95" w14:paraId="75223CC6" w14:textId="279D137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27 Sep WG</w:t>
            </w:r>
          </w:p>
        </w:tc>
        <w:tc>
          <w:tcPr>
            <w:tcW w:w="1366" w:type="dxa"/>
          </w:tcPr>
          <w:p w:rsidR="00987C95" w:rsidP="00987C95" w:rsidRDefault="00987C95" w14:paraId="3D827CEE" w14:textId="01DE3828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987C95" w:rsidTr="00220E0E" w14:paraId="6F6CC1A7" w14:textId="77777777">
        <w:trPr>
          <w:trHeight w:val="300"/>
        </w:trPr>
        <w:tc>
          <w:tcPr>
            <w:tcW w:w="3823" w:type="dxa"/>
          </w:tcPr>
          <w:p w:rsidRPr="004051E0" w:rsidR="00987C95" w:rsidP="00987C95" w:rsidRDefault="00987C95" w14:paraId="48601826" w14:textId="518D58D6">
            <w:pPr>
              <w:rPr>
                <w:rFonts w:ascii="Source Sans Pro Light" w:hAnsi="Source Sans Pro Light"/>
                <w:sz w:val="24"/>
                <w:szCs w:val="24"/>
              </w:rPr>
            </w:pPr>
            <w:bookmarkStart w:name="_Hlk175124764" w:id="8"/>
            <w:r>
              <w:rPr>
                <w:rFonts w:ascii="Source Sans Pro Light" w:hAnsi="Source Sans Pro Light"/>
                <w:sz w:val="24"/>
                <w:szCs w:val="24"/>
              </w:rPr>
              <w:t>02</w:t>
            </w:r>
            <w:r w:rsidR="00FC55F6">
              <w:rPr>
                <w:rFonts w:ascii="Source Sans Pro Light" w:hAnsi="Source Sans Pro Light"/>
                <w:sz w:val="24"/>
                <w:szCs w:val="24"/>
              </w:rPr>
              <w:t>6</w:t>
            </w:r>
            <w:r>
              <w:rPr>
                <w:rFonts w:ascii="Source Sans Pro Light" w:hAnsi="Source Sans Pro Light"/>
                <w:sz w:val="24"/>
                <w:szCs w:val="24"/>
              </w:rPr>
              <w:t>: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MLA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>
              <w:rPr>
                <w:rFonts w:ascii="Source Sans Pro Light" w:hAnsi="Source Sans Pro Light"/>
                <w:sz w:val="24"/>
                <w:szCs w:val="24"/>
              </w:rPr>
              <w:t>Operational Requirements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</w:p>
          <w:p w:rsidR="00987C95" w:rsidP="00987C95" w:rsidRDefault="00987C95" w14:paraId="22734F2C" w14:textId="712BD0C6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C95" w:rsidP="00987C95" w:rsidRDefault="00987C95" w14:paraId="3CB1111E" w14:textId="298B428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:rsidR="00987C95" w:rsidP="00987C95" w:rsidRDefault="00987C95" w14:paraId="6FEA8656" w14:textId="6844B9A1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:rsidR="00987C95" w:rsidP="00987C95" w:rsidRDefault="00987C95" w14:paraId="1330744D" w14:textId="26C8238B">
            <w:r>
              <w:rPr>
                <w:rFonts w:ascii="Source Sans Pro Light" w:hAnsi="Source Sans Pro Light"/>
                <w:sz w:val="24"/>
                <w:szCs w:val="24"/>
              </w:rPr>
              <w:t>3 Oct</w:t>
            </w:r>
          </w:p>
        </w:tc>
        <w:tc>
          <w:tcPr>
            <w:tcW w:w="1366" w:type="dxa"/>
          </w:tcPr>
          <w:p w:rsidRPr="001C23BE" w:rsidR="00987C95" w:rsidP="00987C95" w:rsidRDefault="00987C95" w14:paraId="44EA668B" w14:textId="3E44C2C8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987C95" w:rsidTr="00220E0E" w14:paraId="753FDBD1" w14:textId="77777777">
        <w:trPr>
          <w:trHeight w:val="300"/>
        </w:trPr>
        <w:tc>
          <w:tcPr>
            <w:tcW w:w="3823" w:type="dxa"/>
          </w:tcPr>
          <w:p w:rsidR="00987C95" w:rsidP="00987C95" w:rsidRDefault="00987C95" w14:paraId="465AF67B" w14:textId="30FD8925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</w:t>
            </w:r>
            <w:r w:rsidR="00FC55F6">
              <w:rPr>
                <w:rFonts w:ascii="Source Sans Pro Light" w:hAnsi="Source Sans Pro Light"/>
                <w:sz w:val="24"/>
                <w:szCs w:val="24"/>
              </w:rPr>
              <w:t>7</w:t>
            </w:r>
            <w:r w:rsidR="00D2207F">
              <w:rPr>
                <w:rFonts w:ascii="Source Sans Pro Light" w:hAnsi="Source Sans Pro Light"/>
                <w:sz w:val="24"/>
                <w:szCs w:val="24"/>
              </w:rPr>
              <w:t>: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MLA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>
              <w:rPr>
                <w:rFonts w:ascii="Source Sans Pro Light" w:hAnsi="Source Sans Pro Light"/>
                <w:sz w:val="24"/>
                <w:szCs w:val="24"/>
              </w:rPr>
              <w:t>Propositions – Consumer Control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87C95" w:rsidP="00987C95" w:rsidRDefault="00987C95" w14:paraId="2AAEB98E" w14:textId="083A04BA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:rsidR="00987C95" w:rsidP="00987C95" w:rsidRDefault="00987C95" w14:paraId="0C115382" w14:textId="34D3F8A9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:rsidRPr="009B1190" w:rsidR="00987C95" w:rsidP="00987C95" w:rsidRDefault="00987C95" w14:paraId="0FBD4A51" w14:textId="42F741DD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</w:t>
            </w:r>
          </w:p>
        </w:tc>
        <w:tc>
          <w:tcPr>
            <w:tcW w:w="1366" w:type="dxa"/>
          </w:tcPr>
          <w:p w:rsidR="00987C95" w:rsidP="00987C95" w:rsidRDefault="00987C95" w14:paraId="6BD8BFB8" w14:textId="22A6864A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987C95" w:rsidTr="00220E0E" w14:paraId="70876EFA" w14:textId="77777777">
        <w:trPr>
          <w:trHeight w:val="300"/>
        </w:trPr>
        <w:tc>
          <w:tcPr>
            <w:tcW w:w="3823" w:type="dxa"/>
          </w:tcPr>
          <w:p w:rsidR="00987C95" w:rsidP="00987C95" w:rsidRDefault="00987C95" w14:paraId="3A4E17BC" w14:textId="0605B456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</w:t>
            </w:r>
            <w:r w:rsidR="00FC55F6">
              <w:rPr>
                <w:rFonts w:ascii="Source Sans Pro Light" w:hAnsi="Source Sans Pro Light"/>
                <w:sz w:val="24"/>
                <w:szCs w:val="24"/>
              </w:rPr>
              <w:t>8</w:t>
            </w:r>
            <w:r w:rsidR="00D2207F">
              <w:rPr>
                <w:rFonts w:ascii="Source Sans Pro Light" w:hAnsi="Source Sans Pro Light"/>
                <w:sz w:val="24"/>
                <w:szCs w:val="24"/>
              </w:rPr>
              <w:t>: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MLA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>
              <w:rPr>
                <w:rFonts w:ascii="Source Sans Pro Light" w:hAnsi="Source Sans Pro Light"/>
                <w:sz w:val="24"/>
                <w:szCs w:val="24"/>
              </w:rPr>
              <w:t>Operational Requirements – Monitoring and Compliance</w:t>
            </w:r>
          </w:p>
        </w:tc>
        <w:tc>
          <w:tcPr>
            <w:tcW w:w="1701" w:type="dxa"/>
          </w:tcPr>
          <w:p w:rsidR="00987C95" w:rsidP="00987C95" w:rsidRDefault="00987C95" w14:paraId="60F148B5" w14:textId="7B2BB190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:rsidR="00987C95" w:rsidP="00987C95" w:rsidRDefault="00987C95" w14:paraId="237F378D" w14:textId="5647C830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:rsidR="00987C95" w:rsidP="00987C95" w:rsidRDefault="00987C95" w14:paraId="6282CFFF" w14:textId="1AD7C26A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</w:t>
            </w:r>
          </w:p>
        </w:tc>
        <w:tc>
          <w:tcPr>
            <w:tcW w:w="1366" w:type="dxa"/>
          </w:tcPr>
          <w:p w:rsidR="00987C95" w:rsidP="00987C95" w:rsidRDefault="00987C95" w14:paraId="4F72572E" w14:textId="624A225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987C95" w:rsidTr="00220E0E" w14:paraId="3A48CA04" w14:textId="77777777">
        <w:trPr>
          <w:trHeight w:val="300"/>
        </w:trPr>
        <w:tc>
          <w:tcPr>
            <w:tcW w:w="3823" w:type="dxa"/>
          </w:tcPr>
          <w:p w:rsidR="00987C95" w:rsidP="00987C95" w:rsidRDefault="00987C95" w14:paraId="0504122B" w14:textId="4E45800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</w:t>
            </w:r>
            <w:r w:rsidR="00FC55F6">
              <w:rPr>
                <w:rFonts w:ascii="Source Sans Pro Light" w:hAnsi="Source Sans Pro Light"/>
                <w:sz w:val="24"/>
                <w:szCs w:val="24"/>
              </w:rPr>
              <w:t>29</w:t>
            </w:r>
            <w:r w:rsidR="00D2207F">
              <w:rPr>
                <w:rFonts w:ascii="Source Sans Pro Light" w:hAnsi="Source Sans Pro Light"/>
                <w:sz w:val="24"/>
                <w:szCs w:val="24"/>
              </w:rPr>
              <w:t>: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MLA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>
              <w:rPr>
                <w:rFonts w:ascii="Source Sans Pro Light" w:hAnsi="Source Sans Pro Light"/>
                <w:sz w:val="24"/>
                <w:szCs w:val="24"/>
              </w:rPr>
              <w:t>Operator – Functional Capabilities</w:t>
            </w:r>
          </w:p>
        </w:tc>
        <w:tc>
          <w:tcPr>
            <w:tcW w:w="1701" w:type="dxa"/>
          </w:tcPr>
          <w:p w:rsidR="00987C95" w:rsidP="00987C95" w:rsidRDefault="00987C95" w14:paraId="08399BFE" w14:textId="7F62AA60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:rsidR="00987C95" w:rsidP="00987C95" w:rsidRDefault="00987C95" w14:paraId="252224BC" w14:textId="072F150C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:rsidR="00987C95" w:rsidP="00987C95" w:rsidRDefault="00987C95" w14:paraId="29E80263" w14:textId="60E29B90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27 Sept</w:t>
            </w:r>
          </w:p>
        </w:tc>
        <w:tc>
          <w:tcPr>
            <w:tcW w:w="1366" w:type="dxa"/>
          </w:tcPr>
          <w:p w:rsidR="00987C95" w:rsidP="00987C95" w:rsidRDefault="00987C95" w14:paraId="44B04B62" w14:textId="274AC8D9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41166F" w:rsidTr="00220E0E" w14:paraId="567EC4FB" w14:textId="77777777">
        <w:trPr>
          <w:trHeight w:val="300"/>
        </w:trPr>
        <w:tc>
          <w:tcPr>
            <w:tcW w:w="3823" w:type="dxa"/>
          </w:tcPr>
          <w:p w:rsidR="0041166F" w:rsidP="0041166F" w:rsidRDefault="0041166F" w14:paraId="6EA68341" w14:textId="315DBE96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lastRenderedPageBreak/>
              <w:t>03</w:t>
            </w:r>
            <w:r w:rsidR="00FC55F6">
              <w:rPr>
                <w:rFonts w:ascii="Source Sans Pro Light" w:hAnsi="Source Sans Pro Light"/>
                <w:sz w:val="24"/>
                <w:szCs w:val="24"/>
              </w:rPr>
              <w:t>0</w:t>
            </w:r>
            <w:r>
              <w:rPr>
                <w:rFonts w:ascii="Source Sans Pro Light" w:hAnsi="Source Sans Pro Light"/>
                <w:sz w:val="24"/>
                <w:szCs w:val="24"/>
              </w:rPr>
              <w:t>: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 w:rsidR="003731D2">
              <w:rPr>
                <w:rFonts w:ascii="Source Sans Pro Light" w:hAnsi="Source Sans Pro Light"/>
                <w:sz w:val="24"/>
                <w:szCs w:val="24"/>
              </w:rPr>
              <w:t>Unhappy Paths Catalogue (</w:t>
            </w:r>
            <w:r w:rsidR="00125EDD">
              <w:rPr>
                <w:rFonts w:ascii="Source Sans Pro Light" w:hAnsi="Source Sans Pro Light"/>
                <w:sz w:val="24"/>
                <w:szCs w:val="24"/>
              </w:rPr>
              <w:t>paper to</w:t>
            </w:r>
            <w:r w:rsidR="003731D2">
              <w:rPr>
                <w:rFonts w:ascii="Source Sans Pro Light" w:hAnsi="Source Sans Pro Light"/>
                <w:sz w:val="24"/>
                <w:szCs w:val="24"/>
              </w:rPr>
              <w:t xml:space="preserve"> follow)</w:t>
            </w:r>
          </w:p>
        </w:tc>
        <w:tc>
          <w:tcPr>
            <w:tcW w:w="1701" w:type="dxa"/>
          </w:tcPr>
          <w:p w:rsidR="0041166F" w:rsidP="0041166F" w:rsidRDefault="0041166F" w14:paraId="05065798" w14:textId="6816C06D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:rsidR="0041166F" w:rsidP="0041166F" w:rsidRDefault="0041166F" w14:paraId="5F5B02D0" w14:textId="4BE10C6F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 WG</w:t>
            </w:r>
          </w:p>
        </w:tc>
        <w:tc>
          <w:tcPr>
            <w:tcW w:w="992" w:type="dxa"/>
          </w:tcPr>
          <w:p w:rsidR="0041166F" w:rsidP="0041166F" w:rsidRDefault="00125EDD" w14:paraId="4187BFED" w14:textId="40F3BE1A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3 Oct</w:t>
            </w:r>
          </w:p>
        </w:tc>
        <w:tc>
          <w:tcPr>
            <w:tcW w:w="1366" w:type="dxa"/>
          </w:tcPr>
          <w:p w:rsidR="0041166F" w:rsidP="0041166F" w:rsidRDefault="0041166F" w14:paraId="0FDAC330" w14:textId="03384F81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bookmarkEnd w:id="8"/>
    </w:tbl>
    <w:p w:rsidR="00D94214" w:rsidP="00D94214" w:rsidRDefault="00D94214" w14:paraId="323C5BF0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D94214" w:rsidP="00D94214" w:rsidRDefault="00D94214" w14:paraId="509FD34A" w14:textId="52A8C76F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A5180C5" wp14:editId="638A7B4B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5791200" cy="28575"/>
                <wp:effectExtent l="0" t="0" r="0" b="9525"/>
                <wp:wrapNone/>
                <wp:docPr id="1458296870" name="Straight Connector 1458296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8" style="position:absolute;flip:y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black [3200]" strokeweight=".5pt" from="0,15.75pt" to="456pt,18pt" w14:anchorId="0E2D1E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PREVIOUS ACTIONS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1701"/>
        <w:gridCol w:w="1063"/>
        <w:gridCol w:w="71"/>
        <w:gridCol w:w="992"/>
        <w:gridCol w:w="1366"/>
      </w:tblGrid>
      <w:tr w:rsidRPr="00C533F7" w:rsidR="00D94214" w:rsidTr="56AF0FA4" w14:paraId="2D50FEAC" w14:textId="77777777">
        <w:tc>
          <w:tcPr>
            <w:tcW w:w="3823" w:type="dxa"/>
            <w:shd w:val="clear" w:color="auto" w:fill="2F5496" w:themeFill="accent1" w:themeFillShade="BF"/>
          </w:tcPr>
          <w:p w:rsidRPr="00C533F7" w:rsidR="00D94214" w:rsidP="00220E0E" w:rsidRDefault="00D94214" w14:paraId="1E799434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Action</w:t>
            </w:r>
          </w:p>
        </w:tc>
        <w:tc>
          <w:tcPr>
            <w:tcW w:w="1701" w:type="dxa"/>
            <w:shd w:val="clear" w:color="auto" w:fill="2F5496" w:themeFill="accent1" w:themeFillShade="BF"/>
          </w:tcPr>
          <w:p w:rsidRPr="00C533F7" w:rsidR="00D94214" w:rsidP="00220E0E" w:rsidRDefault="00D94214" w14:paraId="39374BF5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Owner</w:t>
            </w:r>
          </w:p>
        </w:tc>
        <w:tc>
          <w:tcPr>
            <w:tcW w:w="1063" w:type="dxa"/>
            <w:shd w:val="clear" w:color="auto" w:fill="2F5496" w:themeFill="accent1" w:themeFillShade="BF"/>
          </w:tcPr>
          <w:p w:rsidRPr="00C533F7" w:rsidR="00D94214" w:rsidP="00220E0E" w:rsidRDefault="00D94214" w14:paraId="1969D145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Origin</w:t>
            </w:r>
          </w:p>
        </w:tc>
        <w:tc>
          <w:tcPr>
            <w:tcW w:w="1063" w:type="dxa"/>
            <w:gridSpan w:val="2"/>
            <w:shd w:val="clear" w:color="auto" w:fill="2F5496" w:themeFill="accent1" w:themeFillShade="BF"/>
          </w:tcPr>
          <w:p w:rsidRPr="00C533F7" w:rsidR="00D94214" w:rsidP="00220E0E" w:rsidRDefault="00D94214" w14:paraId="0B8E00B0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Due Date</w:t>
            </w:r>
          </w:p>
        </w:tc>
        <w:tc>
          <w:tcPr>
            <w:tcW w:w="1366" w:type="dxa"/>
            <w:shd w:val="clear" w:color="auto" w:fill="2F5496" w:themeFill="accent1" w:themeFillShade="BF"/>
          </w:tcPr>
          <w:p w:rsidRPr="00C533F7" w:rsidR="00D94214" w:rsidP="00220E0E" w:rsidRDefault="00D94214" w14:paraId="61BD1163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Status</w:t>
            </w:r>
          </w:p>
        </w:tc>
      </w:tr>
      <w:tr w:rsidRPr="001C23BE" w:rsidR="00D94214" w:rsidTr="56AF0FA4" w14:paraId="7BC93E2D" w14:textId="77777777">
        <w:tc>
          <w:tcPr>
            <w:tcW w:w="3823" w:type="dxa"/>
          </w:tcPr>
          <w:p w:rsidR="00D94214" w:rsidP="00220E0E" w:rsidRDefault="00D94214" w14:paraId="1746E20E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001: Participants to provide feedback on the proposed Terms of Reference</w:t>
            </w:r>
          </w:p>
        </w:tc>
        <w:tc>
          <w:tcPr>
            <w:tcW w:w="1701" w:type="dxa"/>
          </w:tcPr>
          <w:p w:rsidR="00D94214" w:rsidP="00220E0E" w:rsidRDefault="00D94214" w14:paraId="155AF733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D94214" w:rsidP="00220E0E" w:rsidRDefault="00D94214" w14:paraId="5DCA174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Email of 10 July and 12 July WG</w:t>
            </w:r>
          </w:p>
        </w:tc>
        <w:tc>
          <w:tcPr>
            <w:tcW w:w="992" w:type="dxa"/>
          </w:tcPr>
          <w:p w:rsidR="00D94214" w:rsidP="00220E0E" w:rsidRDefault="00D94214" w14:paraId="2CEBB7AA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July</w:t>
            </w:r>
          </w:p>
        </w:tc>
        <w:tc>
          <w:tcPr>
            <w:tcW w:w="1366" w:type="dxa"/>
          </w:tcPr>
          <w:p w:rsidR="00D94214" w:rsidP="00220E0E" w:rsidRDefault="00D94214" w14:paraId="69F1C96D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Complete </w:t>
            </w:r>
          </w:p>
        </w:tc>
      </w:tr>
      <w:tr w:rsidRPr="001C23BE" w:rsidR="00D94214" w:rsidTr="56AF0FA4" w14:paraId="3F1A0B77" w14:textId="77777777">
        <w:tc>
          <w:tcPr>
            <w:tcW w:w="3823" w:type="dxa"/>
          </w:tcPr>
          <w:p w:rsidR="00D94214" w:rsidP="00220E0E" w:rsidRDefault="00D94214" w14:paraId="72632D8B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002: Participants to provide feedback regarding the proposed approach to disputes using the template or via email</w:t>
            </w:r>
          </w:p>
        </w:tc>
        <w:tc>
          <w:tcPr>
            <w:tcW w:w="1701" w:type="dxa"/>
          </w:tcPr>
          <w:p w:rsidR="00D94214" w:rsidP="00220E0E" w:rsidRDefault="00D94214" w14:paraId="61D72E9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D94214" w:rsidP="00220E0E" w:rsidRDefault="00D94214" w14:paraId="17237C3A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Email of 10 July &amp; 12 July WG</w:t>
            </w:r>
          </w:p>
        </w:tc>
        <w:tc>
          <w:tcPr>
            <w:tcW w:w="992" w:type="dxa"/>
          </w:tcPr>
          <w:p w:rsidR="00D94214" w:rsidP="00220E0E" w:rsidRDefault="00D94214" w14:paraId="47616BFA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26 July</w:t>
            </w:r>
          </w:p>
        </w:tc>
        <w:tc>
          <w:tcPr>
            <w:tcW w:w="1366" w:type="dxa"/>
          </w:tcPr>
          <w:p w:rsidRPr="001C23BE" w:rsidR="00D94214" w:rsidP="00220E0E" w:rsidRDefault="00D94214" w14:paraId="7F78246B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23BE" w:rsidR="00D94214" w:rsidTr="56AF0FA4" w14:paraId="4676003D" w14:textId="77777777">
        <w:tc>
          <w:tcPr>
            <w:tcW w:w="3823" w:type="dxa"/>
          </w:tcPr>
          <w:p w:rsidR="00D94214" w:rsidP="00220E0E" w:rsidRDefault="00D94214" w14:paraId="6536B1F7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004: </w:t>
            </w:r>
            <w:r w:rsidRPr="001C23BE">
              <w:rPr>
                <w:rFonts w:ascii="Source Sans Pro Light" w:hAnsi="Source Sans Pro Light"/>
                <w:sz w:val="24"/>
                <w:szCs w:val="24"/>
              </w:rPr>
              <w:t>Secretariat to re-issue previously shared organisational charts for the Programme Implementation Group</w:t>
            </w:r>
          </w:p>
          <w:p w:rsidRPr="001C23BE" w:rsidR="00D94214" w:rsidP="00220E0E" w:rsidRDefault="00D94214" w14:paraId="7E56337C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56AF0FA4">
              <w:rPr>
                <w:rFonts w:ascii="Source Sans Pro Light" w:hAnsi="Source Sans Pro Light"/>
                <w:sz w:val="24"/>
                <w:szCs w:val="24"/>
              </w:rPr>
              <w:t xml:space="preserve">VRP WG </w:t>
            </w:r>
            <w:bookmarkStart w:name="_Int_ksjr3lmH" w:id="9"/>
            <w:proofErr w:type="spellStart"/>
            <w:r w:rsidRPr="56AF0FA4">
              <w:rPr>
                <w:rFonts w:ascii="Source Sans Pro Light" w:hAnsi="Source Sans Pro Light"/>
                <w:sz w:val="24"/>
                <w:szCs w:val="24"/>
              </w:rPr>
              <w:t>ToR</w:t>
            </w:r>
            <w:bookmarkEnd w:id="9"/>
            <w:proofErr w:type="spellEnd"/>
            <w:r w:rsidRPr="56AF0FA4">
              <w:rPr>
                <w:rFonts w:ascii="Source Sans Pro Light" w:hAnsi="Source Sans Pro Light"/>
                <w:sz w:val="24"/>
                <w:szCs w:val="24"/>
              </w:rPr>
              <w:t xml:space="preserve"> – re-issue next version in time for next WG</w:t>
            </w:r>
          </w:p>
        </w:tc>
        <w:tc>
          <w:tcPr>
            <w:tcW w:w="1701" w:type="dxa"/>
          </w:tcPr>
          <w:p w:rsidRPr="001C23BE" w:rsidR="00D94214" w:rsidP="00220E0E" w:rsidRDefault="00D94214" w14:paraId="4C020552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Pr="001C23BE" w:rsidR="00D94214" w:rsidP="00220E0E" w:rsidRDefault="00D94214" w14:paraId="0492FC93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PWG</w:t>
            </w:r>
          </w:p>
        </w:tc>
        <w:tc>
          <w:tcPr>
            <w:tcW w:w="992" w:type="dxa"/>
          </w:tcPr>
          <w:p w:rsidRPr="001C23BE" w:rsidR="00D94214" w:rsidP="00220E0E" w:rsidRDefault="00D94214" w14:paraId="15F04874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1366" w:type="dxa"/>
          </w:tcPr>
          <w:p w:rsidRPr="001C23BE" w:rsidR="00D94214" w:rsidP="00220E0E" w:rsidRDefault="00D94214" w14:paraId="3E1854B2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07CE" w:rsidR="00D94214" w:rsidTr="56AF0FA4" w14:paraId="58CD09AE" w14:textId="77777777">
        <w:tc>
          <w:tcPr>
            <w:tcW w:w="3823" w:type="dxa"/>
          </w:tcPr>
          <w:p w:rsidRPr="001C07CE" w:rsidR="00D94214" w:rsidP="00220E0E" w:rsidRDefault="00D94214" w14:paraId="37F3FA41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005: </w:t>
            </w:r>
            <w:r w:rsidRPr="001C07CE">
              <w:rPr>
                <w:rFonts w:ascii="Source Sans Pro Light" w:hAnsi="Source Sans Pro Light"/>
                <w:sz w:val="24"/>
                <w:szCs w:val="24"/>
              </w:rPr>
              <w:t>Secretariat to consider the inclusion of Trade Associations at VRP working group</w:t>
            </w:r>
          </w:p>
        </w:tc>
        <w:tc>
          <w:tcPr>
            <w:tcW w:w="1701" w:type="dxa"/>
          </w:tcPr>
          <w:p w:rsidRPr="001C07CE" w:rsidR="00D94214" w:rsidP="00220E0E" w:rsidRDefault="00D94214" w14:paraId="25D45E24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1C07CE"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Pr="001C07CE" w:rsidR="00D94214" w:rsidP="00220E0E" w:rsidRDefault="00D94214" w14:paraId="5F2C4C57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1C07CE"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:rsidRPr="001C07CE" w:rsidR="00D94214" w:rsidP="00220E0E" w:rsidRDefault="00D94214" w14:paraId="4179877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</w:t>
            </w:r>
            <w:r w:rsidRPr="00425374">
              <w:rPr>
                <w:rFonts w:ascii="Source Sans Pro Light" w:hAnsi="Source Sans Pro Light"/>
                <w:sz w:val="24"/>
                <w:szCs w:val="24"/>
              </w:rPr>
              <w:t xml:space="preserve">8 Aug </w:t>
            </w:r>
          </w:p>
        </w:tc>
        <w:tc>
          <w:tcPr>
            <w:tcW w:w="1366" w:type="dxa"/>
          </w:tcPr>
          <w:p w:rsidRPr="001C07CE" w:rsidR="00D94214" w:rsidP="00220E0E" w:rsidRDefault="001541ED" w14:paraId="6E4E9C3F" w14:textId="2FD0D8AA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07CE" w:rsidR="00D94214" w:rsidTr="56AF0FA4" w14:paraId="6A72277C" w14:textId="77777777">
        <w:tc>
          <w:tcPr>
            <w:tcW w:w="3823" w:type="dxa"/>
          </w:tcPr>
          <w:p w:rsidR="00D94214" w:rsidP="00220E0E" w:rsidRDefault="00D94214" w14:paraId="4CF94E8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006: Secretariat to consider level of engagement with UK Finance during analysis of Model Clauses</w:t>
            </w:r>
          </w:p>
        </w:tc>
        <w:tc>
          <w:tcPr>
            <w:tcW w:w="1701" w:type="dxa"/>
          </w:tcPr>
          <w:p w:rsidRPr="001C07CE" w:rsidR="00D94214" w:rsidP="00220E0E" w:rsidRDefault="00D94214" w14:paraId="13463D41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Pr="001C07CE" w:rsidR="00D94214" w:rsidP="00220E0E" w:rsidRDefault="00D94214" w14:paraId="08A8A08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:rsidRPr="001C07CE" w:rsidR="00D94214" w:rsidP="00220E0E" w:rsidRDefault="00D94214" w14:paraId="48236AE8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</w:t>
            </w:r>
            <w:r w:rsidRPr="00ED382B">
              <w:rPr>
                <w:rFonts w:ascii="Source Sans Pro Light" w:hAnsi="Source Sans Pro Light"/>
                <w:sz w:val="24"/>
                <w:szCs w:val="24"/>
              </w:rPr>
              <w:t xml:space="preserve">8 Aug </w:t>
            </w:r>
          </w:p>
        </w:tc>
        <w:tc>
          <w:tcPr>
            <w:tcW w:w="1366" w:type="dxa"/>
          </w:tcPr>
          <w:p w:rsidRPr="001C07CE" w:rsidR="00D94214" w:rsidP="00220E0E" w:rsidRDefault="001541ED" w14:paraId="11C91688" w14:textId="100E0326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Tr="56AF0FA4" w14:paraId="5F02EACA" w14:textId="77777777">
        <w:tc>
          <w:tcPr>
            <w:tcW w:w="3823" w:type="dxa"/>
          </w:tcPr>
          <w:p w:rsidR="00D94214" w:rsidP="00220E0E" w:rsidRDefault="00D94214" w14:paraId="3861B63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007: Secretariat to seek clarification from PSR re timelines for announcements</w:t>
            </w:r>
          </w:p>
        </w:tc>
        <w:tc>
          <w:tcPr>
            <w:tcW w:w="1701" w:type="dxa"/>
          </w:tcPr>
          <w:p w:rsidR="00D94214" w:rsidP="00220E0E" w:rsidRDefault="00D94214" w14:paraId="1797FA41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="00D94214" w:rsidP="00220E0E" w:rsidRDefault="00D94214" w14:paraId="3C6851C7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:rsidR="00D94214" w:rsidP="00220E0E" w:rsidRDefault="00D94214" w14:paraId="091601AF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1366" w:type="dxa"/>
          </w:tcPr>
          <w:p w:rsidR="00D94214" w:rsidP="00220E0E" w:rsidRDefault="00D94214" w14:paraId="2C4B4781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07CE" w:rsidR="00D94214" w:rsidTr="56AF0FA4" w14:paraId="5B624C16" w14:textId="77777777">
        <w:tc>
          <w:tcPr>
            <w:tcW w:w="3823" w:type="dxa"/>
          </w:tcPr>
          <w:p w:rsidRPr="001C07CE" w:rsidR="00D94214" w:rsidP="00220E0E" w:rsidRDefault="00D94214" w14:paraId="0DF639CD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008: Secretariat to review the API standards to assess their suitability for MI provision for ASPSPs</w:t>
            </w:r>
          </w:p>
        </w:tc>
        <w:tc>
          <w:tcPr>
            <w:tcW w:w="1701" w:type="dxa"/>
          </w:tcPr>
          <w:p w:rsidRPr="001C07CE" w:rsidR="00D94214" w:rsidP="00220E0E" w:rsidRDefault="00D94214" w14:paraId="3A142EF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Pr="001C07CE" w:rsidR="00D94214" w:rsidP="00220E0E" w:rsidRDefault="00D94214" w14:paraId="335A63C4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:rsidRPr="001C07CE" w:rsidR="00D94214" w:rsidP="00220E0E" w:rsidRDefault="00D94214" w14:paraId="2DB22C3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28 August</w:t>
            </w:r>
          </w:p>
        </w:tc>
        <w:tc>
          <w:tcPr>
            <w:tcW w:w="1366" w:type="dxa"/>
          </w:tcPr>
          <w:p w:rsidRPr="001C07CE" w:rsidR="00D94214" w:rsidP="00220E0E" w:rsidRDefault="00BE24FC" w14:paraId="27574E44" w14:textId="08D99526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07CE" w:rsidR="00D94214" w:rsidTr="56AF0FA4" w14:paraId="31F57BA7" w14:textId="77777777">
        <w:tc>
          <w:tcPr>
            <w:tcW w:w="3823" w:type="dxa"/>
          </w:tcPr>
          <w:p w:rsidRPr="001C07CE" w:rsidR="00D94214" w:rsidP="00220E0E" w:rsidRDefault="00D94214" w14:paraId="650DC97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009: Participants to provide feedback regarding the questions raised in the MLA presentation</w:t>
            </w:r>
          </w:p>
        </w:tc>
        <w:tc>
          <w:tcPr>
            <w:tcW w:w="1701" w:type="dxa"/>
          </w:tcPr>
          <w:p w:rsidRPr="001C07CE" w:rsidR="00D94214" w:rsidP="00220E0E" w:rsidRDefault="00D94214" w14:paraId="5CF70CDC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Pr="001C07CE" w:rsidR="00D94214" w:rsidP="00220E0E" w:rsidRDefault="00D94214" w14:paraId="0CB52EF7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:rsidRPr="001C07CE" w:rsidR="00D94214" w:rsidP="00220E0E" w:rsidRDefault="00D94214" w14:paraId="1DD76172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August</w:t>
            </w:r>
          </w:p>
        </w:tc>
        <w:tc>
          <w:tcPr>
            <w:tcW w:w="1366" w:type="dxa"/>
          </w:tcPr>
          <w:p w:rsidRPr="001C07CE" w:rsidR="00D94214" w:rsidP="00220E0E" w:rsidRDefault="00D94214" w14:paraId="6AC2103A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23BE" w:rsidR="00D94214" w:rsidTr="56AF0FA4" w14:paraId="681F3C7F" w14:textId="77777777">
        <w:tc>
          <w:tcPr>
            <w:tcW w:w="3823" w:type="dxa"/>
          </w:tcPr>
          <w:p w:rsidR="00D94214" w:rsidP="00220E0E" w:rsidRDefault="00D94214" w14:paraId="319595CD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010: Participants to provide comments on the latest version of the </w:t>
            </w:r>
            <w:proofErr w:type="spellStart"/>
            <w:r>
              <w:rPr>
                <w:rFonts w:ascii="Source Sans Pro Light" w:hAnsi="Source Sans Pro Light"/>
                <w:sz w:val="24"/>
                <w:szCs w:val="24"/>
              </w:rPr>
              <w:t>ToRs</w:t>
            </w:r>
            <w:proofErr w:type="spellEnd"/>
          </w:p>
        </w:tc>
        <w:tc>
          <w:tcPr>
            <w:tcW w:w="1701" w:type="dxa"/>
          </w:tcPr>
          <w:p w:rsidR="00D94214" w:rsidP="00220E0E" w:rsidRDefault="00D94214" w14:paraId="52A0B50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D94214" w:rsidP="00220E0E" w:rsidRDefault="00D94214" w14:paraId="7A4DF2C2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="00D94214" w:rsidP="00220E0E" w:rsidRDefault="00D94214" w14:paraId="1B66EA2D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12 Aug</w:t>
            </w:r>
          </w:p>
        </w:tc>
        <w:tc>
          <w:tcPr>
            <w:tcW w:w="1366" w:type="dxa"/>
          </w:tcPr>
          <w:p w:rsidRPr="001C23BE" w:rsidR="00D94214" w:rsidP="00220E0E" w:rsidRDefault="00D94214" w14:paraId="563270D3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23BE" w:rsidR="00D94214" w:rsidTr="56AF0FA4" w14:paraId="77E48587" w14:textId="77777777">
        <w:tc>
          <w:tcPr>
            <w:tcW w:w="3823" w:type="dxa"/>
          </w:tcPr>
          <w:p w:rsidRPr="001C23BE" w:rsidR="00D94214" w:rsidP="00220E0E" w:rsidRDefault="00D94214" w14:paraId="1160B8EB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011: Participants to provide comments on the wave 1 sectors and use case proposals</w:t>
            </w:r>
          </w:p>
        </w:tc>
        <w:tc>
          <w:tcPr>
            <w:tcW w:w="1701" w:type="dxa"/>
          </w:tcPr>
          <w:p w:rsidRPr="001C23BE" w:rsidR="00D94214" w:rsidP="00220E0E" w:rsidRDefault="00D94214" w14:paraId="46A2CE9C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Pr="001C23BE" w:rsidR="00D94214" w:rsidP="00220E0E" w:rsidRDefault="00D94214" w14:paraId="6EDD1C32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Pr="001C23BE" w:rsidR="00D94214" w:rsidP="00220E0E" w:rsidRDefault="00D94214" w14:paraId="338FAF17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22 Aug</w:t>
            </w:r>
          </w:p>
        </w:tc>
        <w:tc>
          <w:tcPr>
            <w:tcW w:w="1366" w:type="dxa"/>
          </w:tcPr>
          <w:p w:rsidRPr="001C23BE" w:rsidR="00D94214" w:rsidP="00220E0E" w:rsidRDefault="00D94214" w14:paraId="2A3CC1D3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07CE" w:rsidR="00D94214" w:rsidTr="56AF0FA4" w14:paraId="4B6EF805" w14:textId="77777777">
        <w:tc>
          <w:tcPr>
            <w:tcW w:w="3823" w:type="dxa"/>
          </w:tcPr>
          <w:p w:rsidRPr="001C07CE" w:rsidR="00D94214" w:rsidP="00220E0E" w:rsidRDefault="00D94214" w14:paraId="14E38FFF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012: Participants to provide comments on the updated dispute evaluation criteria </w:t>
            </w:r>
          </w:p>
        </w:tc>
        <w:tc>
          <w:tcPr>
            <w:tcW w:w="1701" w:type="dxa"/>
          </w:tcPr>
          <w:p w:rsidRPr="001C07CE" w:rsidR="00D94214" w:rsidP="00220E0E" w:rsidRDefault="00D94214" w14:paraId="7917D82A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Pr="001C07CE" w:rsidR="00D94214" w:rsidP="00220E0E" w:rsidRDefault="00D94214" w14:paraId="22CCBBBF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Pr="001C07CE" w:rsidR="00D94214" w:rsidP="00220E0E" w:rsidRDefault="00D94214" w14:paraId="234B44DD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14 Aug</w:t>
            </w:r>
          </w:p>
        </w:tc>
        <w:tc>
          <w:tcPr>
            <w:tcW w:w="1366" w:type="dxa"/>
          </w:tcPr>
          <w:p w:rsidRPr="001C07CE" w:rsidR="00D94214" w:rsidP="00220E0E" w:rsidRDefault="00D94214" w14:paraId="199D87C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07CE" w:rsidR="00D94214" w:rsidTr="56AF0FA4" w14:paraId="1A9CA046" w14:textId="77777777">
        <w:tc>
          <w:tcPr>
            <w:tcW w:w="3823" w:type="dxa"/>
          </w:tcPr>
          <w:p w:rsidR="00D94214" w:rsidP="00220E0E" w:rsidRDefault="00D94214" w14:paraId="7B2DB50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lastRenderedPageBreak/>
              <w:t xml:space="preserve">013: Hold seminar to provide more detail to participants on the dispute mechanism options  </w:t>
            </w:r>
          </w:p>
        </w:tc>
        <w:tc>
          <w:tcPr>
            <w:tcW w:w="1701" w:type="dxa"/>
          </w:tcPr>
          <w:p w:rsidRPr="001C07CE" w:rsidR="00D94214" w:rsidP="00220E0E" w:rsidRDefault="00D94214" w14:paraId="2386A5E3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OBL</w:t>
            </w:r>
          </w:p>
        </w:tc>
        <w:tc>
          <w:tcPr>
            <w:tcW w:w="1134" w:type="dxa"/>
            <w:gridSpan w:val="2"/>
          </w:tcPr>
          <w:p w:rsidRPr="001C07CE" w:rsidR="00D94214" w:rsidP="00220E0E" w:rsidRDefault="00D94214" w14:paraId="7F96AEEE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Pr="001C07CE" w:rsidR="00D94214" w:rsidP="00220E0E" w:rsidRDefault="00D94214" w14:paraId="52C1ECE0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Before 22 Aug</w:t>
            </w:r>
          </w:p>
        </w:tc>
        <w:tc>
          <w:tcPr>
            <w:tcW w:w="1366" w:type="dxa"/>
          </w:tcPr>
          <w:p w:rsidRPr="001C07CE" w:rsidR="00D94214" w:rsidP="00220E0E" w:rsidRDefault="00D94214" w14:paraId="74A9367F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D94214" w:rsidTr="56AF0FA4" w14:paraId="6AB4B01E" w14:textId="77777777">
        <w:tc>
          <w:tcPr>
            <w:tcW w:w="3823" w:type="dxa"/>
          </w:tcPr>
          <w:p w:rsidR="00D94214" w:rsidP="00220E0E" w:rsidRDefault="00D94214" w14:paraId="05BD53E8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014: Participants to provide comments on the MLA fraud gap proposals</w:t>
            </w:r>
          </w:p>
        </w:tc>
        <w:tc>
          <w:tcPr>
            <w:tcW w:w="1701" w:type="dxa"/>
          </w:tcPr>
          <w:p w:rsidR="00D94214" w:rsidP="00220E0E" w:rsidRDefault="00D94214" w14:paraId="4B48A0C8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D94214" w:rsidP="00220E0E" w:rsidRDefault="00D94214" w14:paraId="3C4CE6A8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="00D94214" w:rsidP="00220E0E" w:rsidRDefault="00D94214" w14:paraId="6D39983D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22 Aug</w:t>
            </w:r>
          </w:p>
        </w:tc>
        <w:tc>
          <w:tcPr>
            <w:tcW w:w="1366" w:type="dxa"/>
          </w:tcPr>
          <w:p w:rsidR="00D94214" w:rsidP="00220E0E" w:rsidRDefault="00D94214" w14:paraId="55925ADD" w14:textId="77777777">
            <w:pPr>
              <w:spacing w:line="259" w:lineRule="auto"/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B472F7" w:rsidTr="56AF0FA4" w14:paraId="72C6E3ED" w14:textId="77777777">
        <w:tc>
          <w:tcPr>
            <w:tcW w:w="3823" w:type="dxa"/>
          </w:tcPr>
          <w:p w:rsidR="00B472F7" w:rsidP="00B472F7" w:rsidRDefault="00B472F7" w14:paraId="095336B0" w14:textId="2705674D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015: PSR &amp; FCA to provide an update on the use case research &amp; the outcome of any risk assessment relating to biller insolvency as suggested in the VRP Blueprint</w:t>
            </w:r>
          </w:p>
        </w:tc>
        <w:tc>
          <w:tcPr>
            <w:tcW w:w="1701" w:type="dxa"/>
          </w:tcPr>
          <w:p w:rsidR="00B472F7" w:rsidP="00B472F7" w:rsidRDefault="00B472F7" w14:paraId="5865A426" w14:textId="1558B603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B472F7" w:rsidP="00B472F7" w:rsidRDefault="00B472F7" w14:paraId="4E573812" w14:textId="074B5E0C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="00B472F7" w:rsidP="00B472F7" w:rsidRDefault="00B472F7" w14:paraId="030EE475" w14:textId="71639460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3 Sept</w:t>
            </w:r>
          </w:p>
        </w:tc>
        <w:tc>
          <w:tcPr>
            <w:tcW w:w="1366" w:type="dxa"/>
          </w:tcPr>
          <w:p w:rsidRPr="7BE359DE" w:rsidR="00B472F7" w:rsidP="00B472F7" w:rsidRDefault="00B472F7" w14:paraId="6D5F0EC7" w14:textId="1440128D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475672">
              <w:rPr>
                <w:rFonts w:ascii="Source Sans Pro Light" w:hAnsi="Source Sans Pro Light"/>
                <w:color w:val="FF0000"/>
                <w:sz w:val="24"/>
                <w:szCs w:val="24"/>
              </w:rPr>
              <w:t>In Progress</w:t>
            </w:r>
          </w:p>
        </w:tc>
      </w:tr>
      <w:tr w:rsidR="00B472F7" w:rsidTr="56AF0FA4" w14:paraId="552DECE0" w14:textId="77777777">
        <w:tc>
          <w:tcPr>
            <w:tcW w:w="3823" w:type="dxa"/>
          </w:tcPr>
          <w:p w:rsidR="00B472F7" w:rsidP="00B472F7" w:rsidRDefault="00B472F7" w14:paraId="49DC59A6" w14:textId="79145F72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016: Participants to provide feedback on the scoring and recommendation for the Dispute System</w:t>
            </w:r>
          </w:p>
        </w:tc>
        <w:tc>
          <w:tcPr>
            <w:tcW w:w="1701" w:type="dxa"/>
          </w:tcPr>
          <w:p w:rsidR="00B472F7" w:rsidP="00B472F7" w:rsidRDefault="00B472F7" w14:paraId="256818E3" w14:textId="1D9E8969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B472F7" w:rsidP="00B472F7" w:rsidRDefault="00B472F7" w14:paraId="258F7F4E" w14:textId="660A3152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22 Aug WG</w:t>
            </w:r>
          </w:p>
        </w:tc>
        <w:tc>
          <w:tcPr>
            <w:tcW w:w="992" w:type="dxa"/>
          </w:tcPr>
          <w:p w:rsidR="00B472F7" w:rsidP="00B472F7" w:rsidRDefault="00B472F7" w14:paraId="0D1387B7" w14:textId="30130F20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3 Sep</w:t>
            </w:r>
          </w:p>
        </w:tc>
        <w:tc>
          <w:tcPr>
            <w:tcW w:w="1366" w:type="dxa"/>
          </w:tcPr>
          <w:p w:rsidRPr="7BE359DE" w:rsidR="00B472F7" w:rsidP="00B472F7" w:rsidRDefault="00B472F7" w14:paraId="414A29AF" w14:textId="66380D86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61333B5D"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B472F7" w:rsidTr="56AF0FA4" w14:paraId="71738DCF" w14:textId="77777777">
        <w:tc>
          <w:tcPr>
            <w:tcW w:w="3823" w:type="dxa"/>
          </w:tcPr>
          <w:p w:rsidR="00B472F7" w:rsidP="00B472F7" w:rsidRDefault="00B472F7" w14:paraId="0F6BB1CA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017: Participants to provide any written feedback on Operational Requirements for the MLA</w:t>
            </w:r>
          </w:p>
          <w:p w:rsidR="00B472F7" w:rsidP="00B472F7" w:rsidRDefault="00B472F7" w14:paraId="53BCD2CF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72F7" w:rsidP="00B472F7" w:rsidRDefault="00B472F7" w14:paraId="0DF03DF2" w14:textId="31903946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B472F7" w:rsidP="00B472F7" w:rsidRDefault="00B472F7" w14:paraId="54853239" w14:textId="04F1F053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22 Aug WG</w:t>
            </w:r>
          </w:p>
        </w:tc>
        <w:tc>
          <w:tcPr>
            <w:tcW w:w="992" w:type="dxa"/>
          </w:tcPr>
          <w:p w:rsidR="00B472F7" w:rsidP="00B472F7" w:rsidRDefault="00B472F7" w14:paraId="14E48F39" w14:textId="509D54FA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5 Sept</w:t>
            </w:r>
          </w:p>
        </w:tc>
        <w:tc>
          <w:tcPr>
            <w:tcW w:w="1366" w:type="dxa"/>
          </w:tcPr>
          <w:p w:rsidRPr="7BE359DE" w:rsidR="00B472F7" w:rsidP="00B472F7" w:rsidRDefault="00375C86" w14:paraId="1F57415F" w14:textId="42ED622C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B472F7" w:rsidTr="56AF0FA4" w14:paraId="4F7D1BAE" w14:textId="77777777">
        <w:tc>
          <w:tcPr>
            <w:tcW w:w="3823" w:type="dxa"/>
          </w:tcPr>
          <w:p w:rsidR="00B472F7" w:rsidP="00B472F7" w:rsidRDefault="00B472F7" w14:paraId="51EBC639" w14:textId="132B8552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018: Participants to provide any written feedback on the proposed Success Criteria for Wave 1</w:t>
            </w:r>
          </w:p>
        </w:tc>
        <w:tc>
          <w:tcPr>
            <w:tcW w:w="1701" w:type="dxa"/>
          </w:tcPr>
          <w:p w:rsidR="00B472F7" w:rsidP="00B472F7" w:rsidRDefault="00B472F7" w14:paraId="5D205996" w14:textId="07A64966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B472F7" w:rsidP="00B472F7" w:rsidRDefault="00B472F7" w14:paraId="3D19CA60" w14:textId="115A80C9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22 Aug WG</w:t>
            </w:r>
          </w:p>
        </w:tc>
        <w:tc>
          <w:tcPr>
            <w:tcW w:w="992" w:type="dxa"/>
          </w:tcPr>
          <w:p w:rsidR="00B472F7" w:rsidP="00B472F7" w:rsidRDefault="00B472F7" w14:paraId="21759A85" w14:textId="580B515F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7BE359DE">
              <w:rPr>
                <w:rFonts w:ascii="Source Sans Pro Light" w:hAnsi="Source Sans Pro Light"/>
                <w:sz w:val="24"/>
                <w:szCs w:val="24"/>
              </w:rPr>
              <w:t>5 Sept</w:t>
            </w:r>
          </w:p>
        </w:tc>
        <w:tc>
          <w:tcPr>
            <w:tcW w:w="1366" w:type="dxa"/>
          </w:tcPr>
          <w:p w:rsidRPr="7BE359DE" w:rsidR="00B472F7" w:rsidP="00B472F7" w:rsidRDefault="00375C86" w14:paraId="37B5AB65" w14:textId="6A6BED5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140474" w:rsidTr="56AF0FA4" w14:paraId="6D60AEEE" w14:textId="77777777">
        <w:tc>
          <w:tcPr>
            <w:tcW w:w="3823" w:type="dxa"/>
          </w:tcPr>
          <w:p w:rsidRPr="7BE359DE" w:rsidR="00140474" w:rsidP="00140474" w:rsidRDefault="00140474" w14:paraId="05FB7D7D" w14:textId="56CA66F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019: Secretariat to consider edits to the governance model to improve ease of understanding</w:t>
            </w:r>
          </w:p>
        </w:tc>
        <w:tc>
          <w:tcPr>
            <w:tcW w:w="1701" w:type="dxa"/>
          </w:tcPr>
          <w:p w:rsidRPr="7BE359DE" w:rsidR="00140474" w:rsidP="00140474" w:rsidRDefault="00140474" w14:paraId="1C09D2CB" w14:textId="2DDD0220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Pr="7BE359DE" w:rsidR="00140474" w:rsidP="00140474" w:rsidRDefault="00140474" w14:paraId="3FE879EE" w14:textId="12A74AC9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5 Sept WG</w:t>
            </w:r>
          </w:p>
        </w:tc>
        <w:tc>
          <w:tcPr>
            <w:tcW w:w="992" w:type="dxa"/>
          </w:tcPr>
          <w:p w:rsidRPr="7BE359DE" w:rsidR="00140474" w:rsidP="00140474" w:rsidRDefault="00140474" w14:paraId="549A848A" w14:textId="36ECCD99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9B1190">
              <w:rPr>
                <w:rFonts w:ascii="Source Sans Pro Light" w:hAnsi="Source Sans Pro Light"/>
                <w:sz w:val="24"/>
                <w:szCs w:val="24"/>
              </w:rPr>
              <w:t>19 Sept</w:t>
            </w:r>
          </w:p>
        </w:tc>
        <w:tc>
          <w:tcPr>
            <w:tcW w:w="1366" w:type="dxa"/>
          </w:tcPr>
          <w:p w:rsidR="00140474" w:rsidP="00140474" w:rsidRDefault="00140474" w14:paraId="46DB7D3F" w14:textId="3598327C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140474" w:rsidTr="56AF0FA4" w14:paraId="514E66A8" w14:textId="77777777">
        <w:tc>
          <w:tcPr>
            <w:tcW w:w="3823" w:type="dxa"/>
          </w:tcPr>
          <w:p w:rsidRPr="7BE359DE" w:rsidR="00140474" w:rsidP="00140474" w:rsidRDefault="00140474" w14:paraId="41346583" w14:textId="7884C2F3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020: Secretariat to send WG the JROC paper on the dispute system recommendation</w:t>
            </w:r>
          </w:p>
        </w:tc>
        <w:tc>
          <w:tcPr>
            <w:tcW w:w="1701" w:type="dxa"/>
          </w:tcPr>
          <w:p w:rsidRPr="7BE359DE" w:rsidR="00140474" w:rsidP="00140474" w:rsidRDefault="00140474" w14:paraId="12271E0C" w14:textId="1837EE86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Pr="7BE359DE" w:rsidR="00140474" w:rsidP="00140474" w:rsidRDefault="00140474" w14:paraId="01B86278" w14:textId="34C6431A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5 Sept WG</w:t>
            </w:r>
          </w:p>
        </w:tc>
        <w:tc>
          <w:tcPr>
            <w:tcW w:w="992" w:type="dxa"/>
          </w:tcPr>
          <w:p w:rsidRPr="7BE359DE" w:rsidR="00140474" w:rsidP="00140474" w:rsidRDefault="00140474" w14:paraId="19A63A3D" w14:textId="35090DAB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13 Sept</w:t>
            </w:r>
          </w:p>
        </w:tc>
        <w:tc>
          <w:tcPr>
            <w:tcW w:w="1366" w:type="dxa"/>
          </w:tcPr>
          <w:p w:rsidR="00140474" w:rsidP="00140474" w:rsidRDefault="00140474" w14:paraId="1914E2D3" w14:textId="375E2F11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140474" w:rsidTr="56AF0FA4" w14:paraId="126FBC20" w14:textId="77777777">
        <w:trPr>
          <w:trHeight w:val="300"/>
        </w:trPr>
        <w:tc>
          <w:tcPr>
            <w:tcW w:w="3823" w:type="dxa"/>
          </w:tcPr>
          <w:p w:rsidR="00140474" w:rsidRDefault="00140474" w14:paraId="5BC062C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021: Secretariat to send participants the paper on the MLA Operator Evaluation Criteria by close 5 or 6 September</w:t>
            </w:r>
          </w:p>
        </w:tc>
        <w:tc>
          <w:tcPr>
            <w:tcW w:w="1701" w:type="dxa"/>
          </w:tcPr>
          <w:p w:rsidR="00140474" w:rsidRDefault="00140474" w14:paraId="7E9A3917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="00140474" w:rsidRDefault="00140474" w14:paraId="7D8D2E8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5 Sept WG</w:t>
            </w:r>
          </w:p>
        </w:tc>
        <w:tc>
          <w:tcPr>
            <w:tcW w:w="992" w:type="dxa"/>
          </w:tcPr>
          <w:p w:rsidR="00140474" w:rsidRDefault="00140474" w14:paraId="2C3EBE98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6 Sept WG</w:t>
            </w:r>
          </w:p>
        </w:tc>
        <w:tc>
          <w:tcPr>
            <w:tcW w:w="1366" w:type="dxa"/>
          </w:tcPr>
          <w:p w:rsidR="00140474" w:rsidRDefault="00140474" w14:paraId="7E22A70E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="00140474" w:rsidTr="56AF0FA4" w14:paraId="7F2B7BA9" w14:textId="77777777">
        <w:trPr>
          <w:trHeight w:val="300"/>
        </w:trPr>
        <w:tc>
          <w:tcPr>
            <w:tcW w:w="3823" w:type="dxa"/>
          </w:tcPr>
          <w:p w:rsidR="00140474" w:rsidP="00140474" w:rsidRDefault="00140474" w14:paraId="7CA762EC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4051E0">
              <w:rPr>
                <w:rFonts w:ascii="Source Sans Pro Light" w:hAnsi="Source Sans Pro Light"/>
                <w:sz w:val="24"/>
                <w:szCs w:val="24"/>
              </w:rPr>
              <w:t>02</w:t>
            </w:r>
            <w:r>
              <w:rPr>
                <w:rFonts w:ascii="Source Sans Pro Light" w:hAnsi="Source Sans Pro Light"/>
                <w:sz w:val="24"/>
                <w:szCs w:val="24"/>
              </w:rPr>
              <w:t>2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: </w:t>
            </w:r>
            <w:r>
              <w:rPr>
                <w:rFonts w:ascii="Source Sans Pro Light" w:hAnsi="Source Sans Pro Light"/>
                <w:sz w:val="24"/>
                <w:szCs w:val="24"/>
              </w:rPr>
              <w:t>Participants to provide fe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edback on MLA consumer understanding proposals </w:t>
            </w:r>
          </w:p>
          <w:p w:rsidR="00140474" w:rsidP="00140474" w:rsidRDefault="00140474" w14:paraId="3941D90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0474" w:rsidP="00140474" w:rsidRDefault="00140474" w14:paraId="2E2F7F11" w14:textId="3C8AF863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140474" w:rsidP="00140474" w:rsidRDefault="00140474" w14:paraId="6F2A7861" w14:textId="3A67C329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5 Sept WG</w:t>
            </w:r>
          </w:p>
        </w:tc>
        <w:tc>
          <w:tcPr>
            <w:tcW w:w="992" w:type="dxa"/>
          </w:tcPr>
          <w:p w:rsidR="00140474" w:rsidP="00140474" w:rsidRDefault="00140474" w14:paraId="4B590CD6" w14:textId="39B6C38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</w:t>
            </w:r>
          </w:p>
        </w:tc>
        <w:tc>
          <w:tcPr>
            <w:tcW w:w="1366" w:type="dxa"/>
          </w:tcPr>
          <w:p w:rsidRPr="00207509" w:rsidR="00140474" w:rsidP="00140474" w:rsidRDefault="00140474" w14:paraId="324E414A" w14:textId="3377DE65">
            <w:pPr>
              <w:rPr>
                <w:rFonts w:ascii="Source Sans Pro Light" w:hAnsi="Source Sans Pro Light"/>
                <w:color w:val="FF0000"/>
                <w:sz w:val="24"/>
                <w:szCs w:val="24"/>
              </w:rPr>
            </w:pPr>
            <w:r w:rsidRPr="00207509">
              <w:rPr>
                <w:rFonts w:ascii="Source Sans Pro Light" w:hAnsi="Source Sans Pro Light"/>
                <w:color w:val="FF0000"/>
                <w:sz w:val="24"/>
                <w:szCs w:val="24"/>
              </w:rPr>
              <w:t>In Progress</w:t>
            </w:r>
          </w:p>
        </w:tc>
      </w:tr>
      <w:tr w:rsidR="00140474" w:rsidTr="56AF0FA4" w14:paraId="5E313B60" w14:textId="77777777">
        <w:trPr>
          <w:trHeight w:val="300"/>
        </w:trPr>
        <w:tc>
          <w:tcPr>
            <w:tcW w:w="3823" w:type="dxa"/>
          </w:tcPr>
          <w:p w:rsidRPr="004051E0" w:rsidR="00140474" w:rsidRDefault="00140474" w14:paraId="74DA638C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023: Participants to provide f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>eedback on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MLA</w:t>
            </w:r>
            <w:r w:rsidRPr="004051E0">
              <w:rPr>
                <w:rFonts w:ascii="Source Sans Pro Light" w:hAnsi="Source Sans Pro Light"/>
                <w:sz w:val="24"/>
                <w:szCs w:val="24"/>
              </w:rPr>
              <w:t xml:space="preserve"> Operator Evaluation Criteria </w:t>
            </w:r>
          </w:p>
          <w:p w:rsidRPr="004051E0" w:rsidR="00140474" w:rsidRDefault="00140474" w14:paraId="7929ED43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0474" w:rsidRDefault="00140474" w14:paraId="588029D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Participants </w:t>
            </w:r>
          </w:p>
        </w:tc>
        <w:tc>
          <w:tcPr>
            <w:tcW w:w="1134" w:type="dxa"/>
            <w:gridSpan w:val="2"/>
          </w:tcPr>
          <w:p w:rsidR="00140474" w:rsidRDefault="00140474" w14:paraId="47D1D261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5 Sept WG</w:t>
            </w:r>
          </w:p>
        </w:tc>
        <w:tc>
          <w:tcPr>
            <w:tcW w:w="992" w:type="dxa"/>
          </w:tcPr>
          <w:p w:rsidR="00140474" w:rsidRDefault="00140474" w14:paraId="5780B2B2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Sept</w:t>
            </w:r>
          </w:p>
        </w:tc>
        <w:tc>
          <w:tcPr>
            <w:tcW w:w="1366" w:type="dxa"/>
          </w:tcPr>
          <w:p w:rsidR="00140474" w:rsidRDefault="00140474" w14:paraId="7F54403C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207509">
              <w:rPr>
                <w:rFonts w:ascii="Source Sans Pro Light" w:hAnsi="Source Sans Pro Light"/>
                <w:color w:val="FF0000"/>
                <w:sz w:val="24"/>
                <w:szCs w:val="24"/>
              </w:rPr>
              <w:t>In Progress</w:t>
            </w:r>
          </w:p>
        </w:tc>
      </w:tr>
    </w:tbl>
    <w:p w:rsidR="00D94214" w:rsidP="00D94214" w:rsidRDefault="00D94214" w14:paraId="30D554F4" w14:textId="79D67EBA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D77F75" w:rsidP="00D94214" w:rsidRDefault="00D77F75" w14:paraId="34C8A46D" w14:textId="3CB5EEB5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D77F75" w:rsidP="00D94214" w:rsidRDefault="00D77F75" w14:paraId="2A937AE9" w14:textId="76DEF85C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D77F75" w:rsidP="00D94214" w:rsidRDefault="00D77F75" w14:paraId="62EAD8B5" w14:textId="6688782F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D77F75" w:rsidP="00D94214" w:rsidRDefault="00D77F75" w14:paraId="1C779A83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D94214" w:rsidP="00D94214" w:rsidRDefault="00D94214" w14:paraId="0328D742" w14:textId="292971C9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16AF5A2" wp14:editId="7A019120">
                <wp:simplePos x="0" y="0"/>
                <wp:positionH relativeFrom="column">
                  <wp:posOffset>-28575</wp:posOffset>
                </wp:positionH>
                <wp:positionV relativeFrom="paragraph">
                  <wp:posOffset>192405</wp:posOffset>
                </wp:positionV>
                <wp:extent cx="5791200" cy="28575"/>
                <wp:effectExtent l="0" t="0" r="0" b="9525"/>
                <wp:wrapNone/>
                <wp:docPr id="690137351" name="Straight Connector 690137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7" style="position:absolute;flip:y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00]" strokeweight=".5pt" from="-2.25pt,15.15pt" to="453.75pt,17.4pt" w14:anchorId="4EFE79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">
                <v:stroke joinstyle="miter"/>
                <o:lock v:ext="edit" shapetype="f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>INTRODUCTION</w:t>
      </w:r>
    </w:p>
    <w:p w:rsidR="00D94214" w:rsidP="00605688" w:rsidRDefault="007114A9" w14:paraId="3E990850" w14:textId="26299744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>LR</w:t>
      </w:r>
      <w:r w:rsidRPr="56AF0FA4" w:rsidR="0016653A">
        <w:rPr>
          <w:rFonts w:ascii="Source Sans Pro Light" w:hAnsi="Source Sans Pro Light"/>
          <w:sz w:val="24"/>
          <w:szCs w:val="24"/>
        </w:rPr>
        <w:t xml:space="preserve"> as chair</w:t>
      </w:r>
      <w:r w:rsidRPr="56AF0FA4" w:rsidR="00D94214">
        <w:rPr>
          <w:rFonts w:ascii="Source Sans Pro Light" w:hAnsi="Source Sans Pro Light"/>
          <w:sz w:val="24"/>
          <w:szCs w:val="24"/>
        </w:rPr>
        <w:t xml:space="preserve"> </w:t>
      </w:r>
      <w:r w:rsidRPr="56AF0FA4" w:rsidR="00732718">
        <w:rPr>
          <w:rFonts w:ascii="Source Sans Pro Light" w:hAnsi="Source Sans Pro Light"/>
          <w:sz w:val="24"/>
          <w:szCs w:val="24"/>
        </w:rPr>
        <w:t>introduced</w:t>
      </w:r>
      <w:r w:rsidRPr="56AF0FA4" w:rsidR="00D94214">
        <w:rPr>
          <w:rFonts w:ascii="Source Sans Pro Light" w:hAnsi="Source Sans Pro Light"/>
          <w:sz w:val="24"/>
          <w:szCs w:val="24"/>
        </w:rPr>
        <w:t xml:space="preserve"> the meeting and provided an outline of the agenda.</w:t>
      </w:r>
      <w:r w:rsidRPr="56AF0FA4" w:rsidR="00605688">
        <w:rPr>
          <w:rFonts w:ascii="Source Sans Pro Light" w:hAnsi="Source Sans Pro Light"/>
          <w:sz w:val="24"/>
          <w:szCs w:val="24"/>
        </w:rPr>
        <w:t xml:space="preserve"> </w:t>
      </w:r>
      <w:r w:rsidRPr="56AF0FA4">
        <w:rPr>
          <w:rFonts w:ascii="Source Sans Pro Light" w:hAnsi="Source Sans Pro Light"/>
          <w:sz w:val="24"/>
          <w:szCs w:val="24"/>
        </w:rPr>
        <w:t>LR</w:t>
      </w:r>
      <w:r w:rsidRPr="56AF0FA4" w:rsidR="00605688">
        <w:rPr>
          <w:rFonts w:ascii="Source Sans Pro Light" w:hAnsi="Source Sans Pro Light"/>
          <w:sz w:val="24"/>
          <w:szCs w:val="24"/>
        </w:rPr>
        <w:t xml:space="preserve"> provided a reminder of competition law considerations.</w:t>
      </w:r>
    </w:p>
    <w:p w:rsidR="00605688" w:rsidP="00605688" w:rsidRDefault="00605688" w14:paraId="71738EEA" w14:textId="77777777">
      <w:pPr>
        <w:rPr>
          <w:rFonts w:ascii="Source Sans Pro Light" w:hAnsi="Source Sans Pro Light"/>
          <w:sz w:val="24"/>
          <w:szCs w:val="24"/>
        </w:rPr>
      </w:pPr>
    </w:p>
    <w:p w:rsidR="00D94214" w:rsidP="00D94214" w:rsidRDefault="00D94214" w14:paraId="0FE0C0A1" w14:textId="125F8110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1E12AC9" wp14:editId="75713086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5791200" cy="28575"/>
                <wp:effectExtent l="0" t="0" r="0" b="9525"/>
                <wp:wrapNone/>
                <wp:docPr id="1493977099" name="Straight Connector 1493977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6" style="position:absolute;flip:y;z-index:25165824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black [3200]" strokeweight=".5pt" from="0,15.75pt" to="456pt,18pt" w14:anchorId="6B8FB1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>PREVIOUS MINUTES &amp; ACTIONS</w:t>
      </w:r>
    </w:p>
    <w:p w:rsidR="00D94214" w:rsidP="00D94214" w:rsidRDefault="00D94214" w14:paraId="13E77EBC" w14:textId="090EA3B5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The minutes of the previous meeting were approved </w:t>
      </w:r>
      <w:r w:rsidRPr="56AF0FA4" w:rsidR="00730DBB">
        <w:rPr>
          <w:rFonts w:ascii="Source Sans Pro Light" w:hAnsi="Source Sans Pro Light"/>
          <w:sz w:val="24"/>
          <w:szCs w:val="24"/>
        </w:rPr>
        <w:t>with no changes required.</w:t>
      </w:r>
    </w:p>
    <w:p w:rsidR="46E29C7A" w:rsidP="56AF0FA4" w:rsidRDefault="46E29C7A" w14:paraId="4ED042F9" w14:textId="578BDC1F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The Chair noted the actions </w:t>
      </w:r>
      <w:r w:rsidRPr="56AF0FA4" w:rsidR="4D39BC1D">
        <w:rPr>
          <w:rFonts w:ascii="Source Sans Pro Light" w:hAnsi="Source Sans Pro Light"/>
          <w:sz w:val="24"/>
          <w:szCs w:val="24"/>
        </w:rPr>
        <w:t xml:space="preserve">which </w:t>
      </w:r>
      <w:r w:rsidRPr="56AF0FA4">
        <w:rPr>
          <w:rFonts w:ascii="Source Sans Pro Light" w:hAnsi="Source Sans Pro Light"/>
          <w:sz w:val="24"/>
          <w:szCs w:val="24"/>
        </w:rPr>
        <w:t>were being progressed</w:t>
      </w:r>
      <w:r w:rsidRPr="56AF0FA4" w:rsidR="54410EE9">
        <w:rPr>
          <w:rFonts w:ascii="Source Sans Pro Light" w:hAnsi="Source Sans Pro Light"/>
          <w:sz w:val="24"/>
          <w:szCs w:val="24"/>
        </w:rPr>
        <w:t>:</w:t>
      </w:r>
    </w:p>
    <w:p w:rsidR="70212188" w:rsidP="56AF0FA4" w:rsidRDefault="70212188" w14:paraId="020BA0AC" w14:textId="7030F47B">
      <w:pPr>
        <w:pStyle w:val="ListParagraph"/>
        <w:numPr>
          <w:ilvl w:val="0"/>
          <w:numId w:val="4"/>
        </w:num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>015 – to be followed up off-line</w:t>
      </w:r>
      <w:r w:rsidRPr="56AF0FA4" w:rsidR="00E79BF7">
        <w:rPr>
          <w:rFonts w:ascii="Source Sans Pro Light" w:hAnsi="Source Sans Pro Light"/>
          <w:sz w:val="24"/>
          <w:szCs w:val="24"/>
        </w:rPr>
        <w:t xml:space="preserve">. </w:t>
      </w:r>
    </w:p>
    <w:p w:rsidR="00D94214" w:rsidP="00D94214" w:rsidRDefault="00D94214" w14:paraId="05D057B6" w14:textId="675DC7DD">
      <w:pPr>
        <w:pStyle w:val="ListParagraph"/>
        <w:numPr>
          <w:ilvl w:val="0"/>
          <w:numId w:val="4"/>
        </w:num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>0</w:t>
      </w:r>
      <w:r w:rsidRPr="56AF0FA4" w:rsidR="523E52AB">
        <w:rPr>
          <w:rFonts w:ascii="Source Sans Pro Light" w:hAnsi="Source Sans Pro Light"/>
          <w:sz w:val="24"/>
          <w:szCs w:val="24"/>
        </w:rPr>
        <w:t>19</w:t>
      </w:r>
      <w:r w:rsidRPr="56AF0FA4">
        <w:rPr>
          <w:rFonts w:ascii="Source Sans Pro Light" w:hAnsi="Source Sans Pro Light"/>
          <w:sz w:val="24"/>
          <w:szCs w:val="24"/>
        </w:rPr>
        <w:t xml:space="preserve"> – </w:t>
      </w:r>
      <w:r w:rsidRPr="56AF0FA4" w:rsidR="3B83CC59">
        <w:rPr>
          <w:rFonts w:ascii="Source Sans Pro Light" w:hAnsi="Source Sans Pro Light"/>
          <w:sz w:val="24"/>
          <w:szCs w:val="24"/>
        </w:rPr>
        <w:t xml:space="preserve">governance </w:t>
      </w:r>
      <w:r w:rsidRPr="56AF0FA4" w:rsidR="5E5BD23A">
        <w:rPr>
          <w:rFonts w:ascii="Source Sans Pro Light" w:hAnsi="Source Sans Pro Light"/>
          <w:sz w:val="24"/>
          <w:szCs w:val="24"/>
        </w:rPr>
        <w:t>model -</w:t>
      </w:r>
      <w:r w:rsidRPr="56AF0FA4" w:rsidR="3B83CC59">
        <w:rPr>
          <w:rFonts w:ascii="Source Sans Pro Light" w:hAnsi="Source Sans Pro Light"/>
          <w:sz w:val="24"/>
          <w:szCs w:val="24"/>
        </w:rPr>
        <w:t xml:space="preserve"> slides to be recirculated to reemphasise the model</w:t>
      </w:r>
    </w:p>
    <w:p w:rsidR="00FF7904" w:rsidP="00D94214" w:rsidRDefault="00FF7904" w14:paraId="065C345C" w14:textId="50510FCC">
      <w:pPr>
        <w:pStyle w:val="ListParagraph"/>
        <w:numPr>
          <w:ilvl w:val="0"/>
          <w:numId w:val="4"/>
        </w:num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>0</w:t>
      </w:r>
      <w:r w:rsidRPr="56AF0FA4" w:rsidR="261075BA">
        <w:rPr>
          <w:rFonts w:ascii="Source Sans Pro Light" w:hAnsi="Source Sans Pro Light"/>
          <w:sz w:val="24"/>
          <w:szCs w:val="24"/>
        </w:rPr>
        <w:t xml:space="preserve">22 &amp; 023 </w:t>
      </w:r>
      <w:r w:rsidRPr="56AF0FA4" w:rsidR="00E04807">
        <w:rPr>
          <w:rFonts w:ascii="Source Sans Pro Light" w:hAnsi="Source Sans Pro Light"/>
          <w:sz w:val="24"/>
          <w:szCs w:val="24"/>
        </w:rPr>
        <w:t>–</w:t>
      </w:r>
      <w:r w:rsidRPr="56AF0FA4">
        <w:rPr>
          <w:rFonts w:ascii="Source Sans Pro Light" w:hAnsi="Source Sans Pro Light"/>
          <w:sz w:val="24"/>
          <w:szCs w:val="24"/>
        </w:rPr>
        <w:t xml:space="preserve"> </w:t>
      </w:r>
      <w:r w:rsidRPr="56AF0FA4" w:rsidR="0F6DEB58">
        <w:rPr>
          <w:rFonts w:ascii="Source Sans Pro Light" w:hAnsi="Source Sans Pro Light"/>
          <w:sz w:val="24"/>
          <w:szCs w:val="24"/>
        </w:rPr>
        <w:t>participant feedback due today (19/09)</w:t>
      </w:r>
    </w:p>
    <w:p w:rsidR="23610721" w:rsidP="23610721" w:rsidRDefault="23610721" w14:paraId="219FFD4E" w14:textId="073A4075">
      <w:pPr>
        <w:rPr>
          <w:rFonts w:ascii="Source Sans Pro Light" w:hAnsi="Source Sans Pro Light"/>
          <w:sz w:val="24"/>
          <w:szCs w:val="24"/>
        </w:rPr>
      </w:pPr>
    </w:p>
    <w:p w:rsidR="050B0513" w:rsidP="23610721" w:rsidRDefault="050B0513" w14:paraId="3744156B" w14:textId="2CC0A6DF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PROPOSAL ON A LEGAL SUB-GROUP (LSG)</w:t>
      </w:r>
      <w:r>
        <w:rPr>
          <w:noProof/>
        </w:rPr>
        <mc:AlternateContent>
          <mc:Choice Requires="wps">
            <w:drawing>
              <wp:inline distT="0" distB="0" distL="114300" distR="114300" wp14:anchorId="03C14382" wp14:editId="743F2A09">
                <wp:extent cx="5791200" cy="28575"/>
                <wp:effectExtent l="0" t="0" r="0" b="9525"/>
                <wp:docPr id="849524497" name="Straight Connector 849524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 xmlns:w="http://schemas.openxmlformats.org/wordprocessingml/2006/main">
              <v:line xmlns:w14="http://schemas.microsoft.com/office/word/2010/wordml" xmlns:o="urn:schemas-microsoft-com:office:office" xmlns:v="urn:schemas-microsoft-com:vml" id="Straight Connector 6" style="position:absolute;flip:y;z-index:25165824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black [3200]" strokeweight=".5pt" from="0,15.75pt" to="456pt,18pt" w14:anchorId="6B8FB1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">
                <v:stroke joinstyle="miter"/>
                <o:lock v:ext="edit" shapetype="f"/>
                <w10:wrap xmlns:w10="urn:schemas-microsoft-com:office:word" anchorx="margin"/>
              </v:line>
            </w:pict>
          </mc:Fallback>
        </mc:AlternateContent>
      </w:r>
      <w:r w:rsidRPr="23610721" w:rsidR="5B988EA0">
        <w:rPr>
          <w:rFonts w:ascii="Source Sans Pro Light" w:hAnsi="Source Sans Pro Light"/>
          <w:noProof/>
          <w:sz w:val="24"/>
          <w:szCs w:val="24"/>
        </w:rPr>
        <w:t>DN introduced the proposal to mobilise a Legal Sub-</w:t>
      </w:r>
      <w:r w:rsidRPr="23610721" w:rsidR="686204E6">
        <w:rPr>
          <w:rFonts w:ascii="Source Sans Pro Light" w:hAnsi="Source Sans Pro Light"/>
          <w:noProof/>
          <w:sz w:val="24"/>
          <w:szCs w:val="24"/>
        </w:rPr>
        <w:t xml:space="preserve">Group </w:t>
      </w:r>
      <w:r w:rsidR="00DD7FCE">
        <w:rPr>
          <w:rFonts w:ascii="Source Sans Pro Light" w:hAnsi="Source Sans Pro Light"/>
          <w:noProof/>
          <w:sz w:val="24"/>
          <w:szCs w:val="24"/>
        </w:rPr>
        <w:t xml:space="preserve">(LSG) </w:t>
      </w:r>
      <w:r w:rsidRPr="23610721" w:rsidR="686204E6">
        <w:rPr>
          <w:rFonts w:ascii="Source Sans Pro Light" w:hAnsi="Source Sans Pro Light"/>
          <w:noProof/>
          <w:sz w:val="24"/>
          <w:szCs w:val="24"/>
        </w:rPr>
        <w:t>to support the drafting of the MLA.</w:t>
      </w:r>
    </w:p>
    <w:p w:rsidR="686204E6" w:rsidP="23610721" w:rsidRDefault="686204E6" w14:paraId="36D3FF7C" w14:textId="724CFC31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>The LSG would meet on a bi-weekly basis and focus on underts</w:t>
      </w:r>
      <w:r w:rsidRPr="23610721" w:rsidR="467E8757">
        <w:rPr>
          <w:rFonts w:ascii="Source Sans Pro Light" w:hAnsi="Source Sans Pro Light"/>
          <w:noProof/>
          <w:sz w:val="24"/>
          <w:szCs w:val="24"/>
        </w:rPr>
        <w:t>tanding, defining and laying out the key headline elements of the MLA.  The LSG would feed into the Legal Firm, Addleshaw Goddard</w:t>
      </w:r>
      <w:r w:rsidRPr="23610721" w:rsidR="58EDD39C">
        <w:rPr>
          <w:rFonts w:ascii="Source Sans Pro Light" w:hAnsi="Source Sans Pro Light"/>
          <w:noProof/>
          <w:sz w:val="24"/>
          <w:szCs w:val="24"/>
        </w:rPr>
        <w:t xml:space="preserve"> (AG)</w:t>
      </w:r>
      <w:r w:rsidRPr="23610721" w:rsidR="16BE594D">
        <w:rPr>
          <w:rFonts w:ascii="Source Sans Pro Light" w:hAnsi="Source Sans Pro Light"/>
          <w:noProof/>
          <w:sz w:val="24"/>
          <w:szCs w:val="24"/>
        </w:rPr>
        <w:t xml:space="preserve"> who will draft the MLA.  It would also bring the elements back to the VRP Working Group for assessment and consideration </w:t>
      </w:r>
      <w:r w:rsidRPr="23610721" w:rsidR="57017419">
        <w:rPr>
          <w:rFonts w:ascii="Source Sans Pro Light" w:hAnsi="Source Sans Pro Light"/>
          <w:noProof/>
          <w:sz w:val="24"/>
          <w:szCs w:val="24"/>
        </w:rPr>
        <w:t>and then feedback to AG.</w:t>
      </w:r>
      <w:r w:rsidRPr="23610721" w:rsidR="0AC596BA">
        <w:rPr>
          <w:rFonts w:ascii="Source Sans Pro Light" w:hAnsi="Source Sans Pro Light"/>
          <w:noProof/>
          <w:sz w:val="24"/>
          <w:szCs w:val="24"/>
        </w:rPr>
        <w:t xml:space="preserve"> </w:t>
      </w:r>
    </w:p>
    <w:p w:rsidR="0AC596BA" w:rsidP="23610721" w:rsidRDefault="0AC596BA" w14:paraId="4D6BB1C7" w14:textId="4557CA53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>This approach should help in meeting the deadlines for MLA drafting.</w:t>
      </w:r>
      <w:r w:rsidRPr="23610721" w:rsidR="7CEF9BEC">
        <w:rPr>
          <w:rFonts w:ascii="Source Sans Pro Light" w:hAnsi="Source Sans Pro Light"/>
          <w:noProof/>
          <w:sz w:val="24"/>
          <w:szCs w:val="24"/>
        </w:rPr>
        <w:t xml:space="preserve"> As a smaller group the LSG would be allowed the opportunity to do detailed focused work.</w:t>
      </w:r>
    </w:p>
    <w:p w:rsidR="0AC596BA" w:rsidP="23610721" w:rsidRDefault="0AC596BA" w14:paraId="35FF7418" w14:textId="1292804D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 xml:space="preserve">The </w:t>
      </w:r>
      <w:r w:rsidRPr="23610721" w:rsidR="23A30C59">
        <w:rPr>
          <w:rFonts w:ascii="Source Sans Pro Light" w:hAnsi="Source Sans Pro Light"/>
          <w:noProof/>
          <w:sz w:val="24"/>
          <w:szCs w:val="24"/>
        </w:rPr>
        <w:t xml:space="preserve">proposed </w:t>
      </w:r>
      <w:r w:rsidRPr="23610721">
        <w:rPr>
          <w:rFonts w:ascii="Source Sans Pro Light" w:hAnsi="Source Sans Pro Light"/>
          <w:noProof/>
          <w:sz w:val="24"/>
          <w:szCs w:val="24"/>
        </w:rPr>
        <w:t>LSG would have representation from OBL, Pay.UK, AG, UK Finance,</w:t>
      </w:r>
      <w:r w:rsidR="006D0665">
        <w:rPr>
          <w:rFonts w:ascii="Source Sans Pro Light" w:hAnsi="Source Sans Pro Light"/>
          <w:noProof/>
          <w:sz w:val="24"/>
          <w:szCs w:val="24"/>
        </w:rPr>
        <w:t xml:space="preserve"> </w:t>
      </w:r>
      <w:r w:rsidRPr="23610721" w:rsidR="51E48817">
        <w:rPr>
          <w:rFonts w:ascii="Source Sans Pro Light" w:hAnsi="Source Sans Pro Light"/>
          <w:noProof/>
          <w:sz w:val="24"/>
          <w:szCs w:val="24"/>
        </w:rPr>
        <w:t xml:space="preserve">OFA, </w:t>
      </w:r>
      <w:r w:rsidRPr="23610721">
        <w:rPr>
          <w:rFonts w:ascii="Source Sans Pro Light" w:hAnsi="Source Sans Pro Light"/>
          <w:noProof/>
          <w:sz w:val="24"/>
          <w:szCs w:val="24"/>
        </w:rPr>
        <w:t xml:space="preserve"> 2 ASPSPs &amp; 2 TPPs.</w:t>
      </w:r>
      <w:r w:rsidRPr="23610721" w:rsidR="2C199E90">
        <w:rPr>
          <w:rFonts w:ascii="Source Sans Pro Light" w:hAnsi="Source Sans Pro Light"/>
          <w:noProof/>
          <w:sz w:val="24"/>
          <w:szCs w:val="24"/>
        </w:rPr>
        <w:t xml:space="preserve"> Terms of Reference is currently being drafted and will be shared shortly.</w:t>
      </w:r>
    </w:p>
    <w:p w:rsidRPr="00987C95" w:rsidR="2C199E90" w:rsidP="23610721" w:rsidRDefault="2C199E90" w14:paraId="10F9BF3D" w14:textId="7FCDF14F">
      <w:pPr>
        <w:rPr>
          <w:rFonts w:ascii="Source Sans Pro Light" w:hAnsi="Source Sans Pro Light"/>
          <w:noProof/>
          <w:sz w:val="24"/>
          <w:szCs w:val="24"/>
        </w:rPr>
      </w:pPr>
      <w:r w:rsidRPr="00987C95">
        <w:rPr>
          <w:rFonts w:ascii="Source Sans Pro Light" w:hAnsi="Source Sans Pro Light"/>
          <w:noProof/>
          <w:sz w:val="24"/>
          <w:szCs w:val="24"/>
        </w:rPr>
        <w:t>A participant asked if they could join the group to provide the consumer perspective.</w:t>
      </w:r>
      <w:r w:rsidRPr="00987C95" w:rsidR="545A1555">
        <w:rPr>
          <w:rFonts w:ascii="Source Sans Pro Light" w:hAnsi="Source Sans Pro Light"/>
          <w:noProof/>
          <w:sz w:val="24"/>
          <w:szCs w:val="24"/>
        </w:rPr>
        <w:t xml:space="preserve"> In response, DN agreed to consider the request.</w:t>
      </w:r>
    </w:p>
    <w:p w:rsidR="7AC11E34" w:rsidP="23610721" w:rsidRDefault="7AC11E34" w14:paraId="1CE98B96" w14:textId="304BD5C4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 xml:space="preserve">A participant enquired about the process for selecting ASPSPs &amp; TPPs.  DN responded by suggesting that they </w:t>
      </w:r>
      <w:r w:rsidRPr="23610721" w:rsidR="381B4AE3">
        <w:rPr>
          <w:rFonts w:ascii="Source Sans Pro Light" w:hAnsi="Source Sans Pro Light"/>
          <w:noProof/>
          <w:sz w:val="24"/>
          <w:szCs w:val="24"/>
        </w:rPr>
        <w:t>discuss between themselves and let us know.  Interested participants were invited to contact the secretariat.</w:t>
      </w:r>
    </w:p>
    <w:p w:rsidR="381B4AE3" w:rsidP="23610721" w:rsidRDefault="381B4AE3" w14:paraId="6541E51B" w14:textId="04E71274">
      <w:pPr>
        <w:rPr>
          <w:rFonts w:ascii="Source Sans Pro Light" w:hAnsi="Source Sans Pro Light"/>
          <w:noProof/>
          <w:sz w:val="24"/>
          <w:szCs w:val="24"/>
        </w:rPr>
      </w:pPr>
      <w:r w:rsidRPr="56AF0FA4">
        <w:rPr>
          <w:rFonts w:ascii="Source Sans Pro Light" w:hAnsi="Source Sans Pro Light"/>
          <w:noProof/>
          <w:sz w:val="24"/>
          <w:szCs w:val="24"/>
        </w:rPr>
        <w:t>A partcipant questions what other options had been considered outside of the sub-group.  In response, DN highlighetd the need to make goo</w:t>
      </w:r>
      <w:r w:rsidRPr="56AF0FA4" w:rsidR="4D7424B7">
        <w:rPr>
          <w:rFonts w:ascii="Source Sans Pro Light" w:hAnsi="Source Sans Pro Light"/>
          <w:noProof/>
          <w:sz w:val="24"/>
          <w:szCs w:val="24"/>
        </w:rPr>
        <w:t>d progress and be efficient and to balance the interests of the relevent experts.</w:t>
      </w:r>
      <w:r w:rsidRPr="56AF0FA4" w:rsidR="434A37AB">
        <w:rPr>
          <w:rFonts w:ascii="Source Sans Pro Light" w:hAnsi="Source Sans Pro Light"/>
          <w:noProof/>
          <w:sz w:val="24"/>
          <w:szCs w:val="24"/>
        </w:rPr>
        <w:t xml:space="preserve"> The LSG will need experience and contribution from speciailists eg lawyers or those with experience in these types of agreements.</w:t>
      </w:r>
    </w:p>
    <w:p w:rsidR="55EFCE98" w:rsidP="23610721" w:rsidRDefault="55EFCE98" w14:paraId="1F494822" w14:textId="7DC78999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lastRenderedPageBreak/>
        <w:t xml:space="preserve">The same participant recognised the approach and raised concerns that 2 TPPs </w:t>
      </w:r>
      <w:r w:rsidRPr="23610721" w:rsidR="21F020DE">
        <w:rPr>
          <w:rFonts w:ascii="Source Sans Pro Light" w:hAnsi="Source Sans Pro Light"/>
          <w:noProof/>
          <w:sz w:val="24"/>
          <w:szCs w:val="24"/>
        </w:rPr>
        <w:t xml:space="preserve">and 2 ASPSPs may not reflect the entire breadth of interests. Another participant suggested that </w:t>
      </w:r>
      <w:r w:rsidRPr="23610721" w:rsidR="49FB5927">
        <w:rPr>
          <w:rFonts w:ascii="Source Sans Pro Light" w:hAnsi="Source Sans Pro Light"/>
          <w:noProof/>
          <w:sz w:val="24"/>
          <w:szCs w:val="24"/>
        </w:rPr>
        <w:t>UKF could provide this broader view.</w:t>
      </w:r>
    </w:p>
    <w:p w:rsidR="49FB5927" w:rsidP="23610721" w:rsidRDefault="49FB5927" w14:paraId="074C4196" w14:textId="4A8A9AD8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>EB rspoke of the need to balance views and also the practicalities of doing so.  He</w:t>
      </w:r>
      <w:r w:rsidRPr="23610721" w:rsidR="1A54963A">
        <w:rPr>
          <w:rFonts w:ascii="Source Sans Pro Light" w:hAnsi="Source Sans Pro Light"/>
          <w:noProof/>
          <w:sz w:val="24"/>
          <w:szCs w:val="24"/>
        </w:rPr>
        <w:t xml:space="preserve"> reminded participants that the MLA principles are shared with the Working Group for views.  This is then taken </w:t>
      </w:r>
      <w:r w:rsidRPr="23610721" w:rsidR="04AF9655">
        <w:rPr>
          <w:rFonts w:ascii="Source Sans Pro Light" w:hAnsi="Source Sans Pro Light"/>
          <w:noProof/>
          <w:sz w:val="24"/>
          <w:szCs w:val="24"/>
        </w:rPr>
        <w:t xml:space="preserve">to the LSG who will support the MLA drafting with guidance from </w:t>
      </w:r>
      <w:r w:rsidRPr="23610721" w:rsidR="12405AD6">
        <w:rPr>
          <w:rFonts w:ascii="Source Sans Pro Light" w:hAnsi="Source Sans Pro Light"/>
          <w:noProof/>
          <w:sz w:val="24"/>
          <w:szCs w:val="24"/>
        </w:rPr>
        <w:t>AG &amp; t he eventual MLA Opertaor.  The draft MLA will be shared with the Working Group as well for further input</w:t>
      </w:r>
      <w:r w:rsidRPr="23610721" w:rsidR="2DBA7635">
        <w:rPr>
          <w:rFonts w:ascii="Source Sans Pro Light" w:hAnsi="Source Sans Pro Light"/>
          <w:noProof/>
          <w:sz w:val="24"/>
          <w:szCs w:val="24"/>
        </w:rPr>
        <w:t>.</w:t>
      </w:r>
    </w:p>
    <w:p w:rsidR="2DBA7635" w:rsidP="23610721" w:rsidRDefault="2DBA7635" w14:paraId="7EB24045" w14:textId="7407D424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>A participant questioned why the LSG would be constrained if it’s not a technical group?  Had there been any consideration to included Me</w:t>
      </w:r>
      <w:r w:rsidRPr="23610721" w:rsidR="5D9DB522">
        <w:rPr>
          <w:rFonts w:ascii="Source Sans Pro Light" w:hAnsi="Source Sans Pro Light"/>
          <w:noProof/>
          <w:sz w:val="24"/>
          <w:szCs w:val="24"/>
        </w:rPr>
        <w:t>rchants / Biller</w:t>
      </w:r>
      <w:r w:rsidRPr="23610721" w:rsidR="11D5C6B0">
        <w:rPr>
          <w:rFonts w:ascii="Source Sans Pro Light" w:hAnsi="Source Sans Pro Light"/>
          <w:noProof/>
          <w:sz w:val="24"/>
          <w:szCs w:val="24"/>
        </w:rPr>
        <w:t>s or is this via the TPPs? The response was that the intention was via the TPPs</w:t>
      </w:r>
      <w:r w:rsidRPr="23610721" w:rsidR="45D6550E">
        <w:rPr>
          <w:rFonts w:ascii="Source Sans Pro Light" w:hAnsi="Source Sans Pro Light"/>
          <w:noProof/>
          <w:sz w:val="24"/>
          <w:szCs w:val="24"/>
        </w:rPr>
        <w:t xml:space="preserve"> to keep the group workable.</w:t>
      </w:r>
    </w:p>
    <w:p w:rsidR="6C83C3A5" w:rsidP="23610721" w:rsidRDefault="6C83C3A5" w14:paraId="22D9B856" w14:textId="1854EEEA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>Another participant suggested that as the TPP holds the relationship with the merchant then the merchant is not needed.</w:t>
      </w:r>
    </w:p>
    <w:p w:rsidR="45D6550E" w:rsidP="23610721" w:rsidRDefault="45D6550E" w14:paraId="1FDA57BC" w14:textId="3A45655E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>The Chair recognised that many models could be used and that a level of pragmatism was required.  Therefore hav</w:t>
      </w:r>
      <w:r w:rsidRPr="23610721" w:rsidR="4F4C6925">
        <w:rPr>
          <w:rFonts w:ascii="Source Sans Pro Light" w:hAnsi="Source Sans Pro Light"/>
          <w:noProof/>
          <w:sz w:val="24"/>
          <w:szCs w:val="24"/>
        </w:rPr>
        <w:t>ing a smaller group to complete activities and share back to the Working Group.</w:t>
      </w:r>
    </w:p>
    <w:p w:rsidR="2320E37A" w:rsidP="23610721" w:rsidRDefault="2320E37A" w14:paraId="48A9DF66" w14:textId="289AFAA5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>A participant commented that whilst the Working G</w:t>
      </w:r>
      <w:r w:rsidR="004C1255">
        <w:rPr>
          <w:rFonts w:ascii="Source Sans Pro Light" w:hAnsi="Source Sans Pro Light"/>
          <w:noProof/>
          <w:sz w:val="24"/>
          <w:szCs w:val="24"/>
        </w:rPr>
        <w:t>r</w:t>
      </w:r>
      <w:r w:rsidRPr="23610721">
        <w:rPr>
          <w:rFonts w:ascii="Source Sans Pro Light" w:hAnsi="Source Sans Pro Light"/>
          <w:noProof/>
          <w:sz w:val="24"/>
          <w:szCs w:val="24"/>
        </w:rPr>
        <w:t>oup had good attendance, feedback appeared to come from less than 10 participants.  However they felt t</w:t>
      </w:r>
      <w:r w:rsidRPr="23610721" w:rsidR="153E8BCA">
        <w:rPr>
          <w:rFonts w:ascii="Source Sans Pro Light" w:hAnsi="Source Sans Pro Light"/>
          <w:noProof/>
          <w:sz w:val="24"/>
          <w:szCs w:val="24"/>
        </w:rPr>
        <w:t>hat the process runs quite well in asking for feedback.  They raised concern that a TPP may s</w:t>
      </w:r>
      <w:r w:rsidRPr="23610721" w:rsidR="2A021B7D">
        <w:rPr>
          <w:rFonts w:ascii="Source Sans Pro Light" w:hAnsi="Source Sans Pro Light"/>
          <w:noProof/>
          <w:sz w:val="24"/>
          <w:szCs w:val="24"/>
        </w:rPr>
        <w:t xml:space="preserve">upport a certain type of merchant and there was a need to be more inclusive, particularly as the MLA will morph into </w:t>
      </w:r>
      <w:r w:rsidRPr="23610721" w:rsidR="1D1A05C4">
        <w:rPr>
          <w:rFonts w:ascii="Source Sans Pro Light" w:hAnsi="Source Sans Pro Light"/>
          <w:noProof/>
          <w:sz w:val="24"/>
          <w:szCs w:val="24"/>
        </w:rPr>
        <w:t>v2.0. The LSG is missing consumers, a variety of merchants and others.</w:t>
      </w:r>
    </w:p>
    <w:p w:rsidR="1D1A05C4" w:rsidP="23610721" w:rsidRDefault="1D1A05C4" w14:paraId="57CFD194" w14:textId="7A8F36B6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 xml:space="preserve">The Chair thanked participants for their feedback and saw the LSG as being additive to the process. </w:t>
      </w:r>
      <w:r w:rsidRPr="23610721" w:rsidR="63527A12">
        <w:rPr>
          <w:rFonts w:ascii="Source Sans Pro Light" w:hAnsi="Source Sans Pro Light"/>
          <w:noProof/>
          <w:sz w:val="24"/>
          <w:szCs w:val="24"/>
        </w:rPr>
        <w:t>T</w:t>
      </w:r>
      <w:r w:rsidR="006D3ECC">
        <w:rPr>
          <w:rFonts w:ascii="Source Sans Pro Light" w:hAnsi="Source Sans Pro Light"/>
          <w:noProof/>
          <w:sz w:val="24"/>
          <w:szCs w:val="24"/>
        </w:rPr>
        <w:t>h</w:t>
      </w:r>
      <w:r w:rsidRPr="23610721" w:rsidR="63527A12">
        <w:rPr>
          <w:rFonts w:ascii="Source Sans Pro Light" w:hAnsi="Source Sans Pro Light"/>
          <w:noProof/>
          <w:sz w:val="24"/>
          <w:szCs w:val="24"/>
        </w:rPr>
        <w:t>e feedback will be reviewed.</w:t>
      </w:r>
    </w:p>
    <w:p w:rsidRPr="00987C95" w:rsidR="63527A12" w:rsidP="23610721" w:rsidRDefault="63527A12" w14:paraId="5F81BBE4" w14:textId="46E8357E">
      <w:pPr>
        <w:rPr>
          <w:rFonts w:ascii="Source Sans Pro Light" w:hAnsi="Source Sans Pro Light"/>
          <w:noProof/>
          <w:sz w:val="24"/>
          <w:szCs w:val="24"/>
        </w:rPr>
      </w:pPr>
      <w:r w:rsidRPr="00987C95">
        <w:rPr>
          <w:rFonts w:ascii="Source Sans Pro Light" w:hAnsi="Source Sans Pro Light"/>
          <w:noProof/>
          <w:sz w:val="24"/>
          <w:szCs w:val="24"/>
        </w:rPr>
        <w:t>A participant asked to see the ToR and also for time to respond to the request for nominations.</w:t>
      </w:r>
    </w:p>
    <w:p w:rsidR="63527A12" w:rsidP="23610721" w:rsidRDefault="63527A12" w14:paraId="45157047" w14:textId="6332D389">
      <w:pPr>
        <w:rPr>
          <w:rFonts w:ascii="Source Sans Pro Light" w:hAnsi="Source Sans Pro Light"/>
          <w:noProof/>
          <w:sz w:val="24"/>
          <w:szCs w:val="24"/>
        </w:rPr>
      </w:pPr>
      <w:r w:rsidRPr="23610721">
        <w:rPr>
          <w:rFonts w:ascii="Source Sans Pro Light" w:hAnsi="Source Sans Pro Light"/>
          <w:noProof/>
          <w:sz w:val="24"/>
          <w:szCs w:val="24"/>
        </w:rPr>
        <w:t xml:space="preserve">DN concluded by saying that the LSG would be considering the details, provisions and items to be included in the MLA.  This will </w:t>
      </w:r>
      <w:r w:rsidRPr="23610721" w:rsidR="493FD0BF">
        <w:rPr>
          <w:rFonts w:ascii="Source Sans Pro Light" w:hAnsi="Source Sans Pro Light"/>
          <w:noProof/>
          <w:sz w:val="24"/>
          <w:szCs w:val="24"/>
        </w:rPr>
        <w:t xml:space="preserve">require extended time </w:t>
      </w:r>
      <w:r w:rsidRPr="23610721" w:rsidR="5F0457E6">
        <w:rPr>
          <w:rFonts w:ascii="Source Sans Pro Light" w:hAnsi="Source Sans Pro Light"/>
          <w:noProof/>
          <w:sz w:val="24"/>
          <w:szCs w:val="24"/>
        </w:rPr>
        <w:t>(2 hours +)</w:t>
      </w:r>
      <w:r w:rsidRPr="23610721" w:rsidR="493FD0BF">
        <w:rPr>
          <w:rFonts w:ascii="Source Sans Pro Light" w:hAnsi="Source Sans Pro Light"/>
          <w:noProof/>
          <w:sz w:val="24"/>
          <w:szCs w:val="24"/>
        </w:rPr>
        <w:t xml:space="preserve"> from the membership to enable detailed discussions around items such as liability, rules of participation etc.  </w:t>
      </w:r>
    </w:p>
    <w:p w:rsidR="009F1B8E" w:rsidP="23610721" w:rsidRDefault="009F1B8E" w14:paraId="24EC4C09" w14:textId="77777777">
      <w:pPr>
        <w:rPr>
          <w:rFonts w:ascii="Source Sans Pro Light" w:hAnsi="Source Sans Pro Light"/>
          <w:noProof/>
          <w:sz w:val="24"/>
          <w:szCs w:val="24"/>
        </w:rPr>
      </w:pPr>
    </w:p>
    <w:p w:rsidR="00D94214" w:rsidP="00D94214" w:rsidRDefault="00D94214" w14:paraId="26C039A4" w14:textId="4AC207DA">
      <w:pP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</w:pPr>
      <w:r w:rsidRPr="007114A9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F59D017" wp14:editId="6FC0D85B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791200" cy="28575"/>
                <wp:effectExtent l="0" t="0" r="0" b="9525"/>
                <wp:wrapNone/>
                <wp:docPr id="263496156" name="Straight Connector 263496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4" style="position:absolute;flip:y;z-index:25165824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black [3200]" strokeweight=".5pt" from="0,17.95pt" to="456pt,20.2pt" w14:anchorId="76AEC8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Nn+3uHaAAAABgEAAA8AAAAAAAAAAAAAAAAADQQAAGRycy9kb3ducmV2&#10;LnhtbFBLBQYAAAAABAAEAPMAAAAUBQAAAAA=&#10;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7114A9" w:rsidR="007114A9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WAVE 1 SUCCESS CRITERIA - UPDATE</w:t>
      </w:r>
    </w:p>
    <w:p w:rsidR="55FD38AB" w:rsidP="56AF0FA4" w:rsidRDefault="55FD38AB" w14:paraId="0AB4E4E3" w14:textId="7479E63A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KG presented the feedback received </w:t>
      </w:r>
      <w:r w:rsidRPr="56AF0FA4" w:rsidR="514C49AC">
        <w:rPr>
          <w:rFonts w:ascii="Source Sans Pro Light" w:hAnsi="Source Sans Pro Light"/>
          <w:sz w:val="24"/>
          <w:szCs w:val="24"/>
        </w:rPr>
        <w:t>on the Wave 1 Success Criteria and gave thanks to the participants who provided some.</w:t>
      </w:r>
    </w:p>
    <w:p w:rsidR="514C49AC" w:rsidP="56AF0FA4" w:rsidRDefault="514C49AC" w14:paraId="23A436CB" w14:textId="17BFA7D4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She noted that </w:t>
      </w:r>
      <w:r w:rsidRPr="56AF0FA4" w:rsidR="416ECD99">
        <w:rPr>
          <w:rFonts w:ascii="Source Sans Pro Light" w:hAnsi="Source Sans Pro Light"/>
          <w:sz w:val="24"/>
          <w:szCs w:val="24"/>
        </w:rPr>
        <w:t>four written responses had been shared, with contributors mostly agreeing with the initial success criteria within the VRP blueprint plus additional pr</w:t>
      </w:r>
      <w:r w:rsidRPr="56AF0FA4" w:rsidR="02E26286">
        <w:rPr>
          <w:rFonts w:ascii="Source Sans Pro Light" w:hAnsi="Source Sans Pro Light"/>
          <w:sz w:val="24"/>
          <w:szCs w:val="24"/>
        </w:rPr>
        <w:t>oposals.</w:t>
      </w:r>
    </w:p>
    <w:p w:rsidR="02E26286" w:rsidP="56AF0FA4" w:rsidRDefault="02E26286" w14:paraId="5379A1DE" w14:textId="1BAC0298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One element which </w:t>
      </w:r>
      <w:r w:rsidRPr="56AF0FA4" w:rsidR="671F0598">
        <w:rPr>
          <w:rFonts w:ascii="Source Sans Pro Light" w:hAnsi="Source Sans Pro Light"/>
          <w:sz w:val="24"/>
          <w:szCs w:val="24"/>
        </w:rPr>
        <w:t>received</w:t>
      </w:r>
      <w:r w:rsidRPr="56AF0FA4">
        <w:rPr>
          <w:rFonts w:ascii="Source Sans Pro Light" w:hAnsi="Source Sans Pro Light"/>
          <w:sz w:val="24"/>
          <w:szCs w:val="24"/>
        </w:rPr>
        <w:t xml:space="preserve"> feedback related to the inclusion and definition of v</w:t>
      </w:r>
      <w:r w:rsidRPr="56AF0FA4" w:rsidR="5172F105">
        <w:rPr>
          <w:rFonts w:ascii="Source Sans Pro Light" w:hAnsi="Source Sans Pro Light"/>
          <w:sz w:val="24"/>
          <w:szCs w:val="24"/>
        </w:rPr>
        <w:t>olumes as a measure of success</w:t>
      </w:r>
      <w:r w:rsidRPr="56AF0FA4" w:rsidR="75F206F2">
        <w:rPr>
          <w:rFonts w:ascii="Source Sans Pro Light" w:hAnsi="Source Sans Pro Light"/>
          <w:sz w:val="24"/>
          <w:szCs w:val="24"/>
        </w:rPr>
        <w:t xml:space="preserve">. </w:t>
      </w:r>
    </w:p>
    <w:p w:rsidR="075E8C74" w:rsidP="56AF0FA4" w:rsidRDefault="075E8C74" w14:paraId="28AD491A" w14:textId="62A8FA30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lastRenderedPageBreak/>
        <w:t>A participant suggested that given the specific focus of Wave 1 use cases, there may not be that much of a demand for a Direct Debit substitute</w:t>
      </w:r>
      <w:r w:rsidRPr="56AF0FA4" w:rsidR="0089355F">
        <w:rPr>
          <w:rFonts w:ascii="Source Sans Pro Light" w:hAnsi="Source Sans Pro Light"/>
          <w:sz w:val="24"/>
          <w:szCs w:val="24"/>
        </w:rPr>
        <w:t xml:space="preserve">. </w:t>
      </w:r>
      <w:r w:rsidRPr="56AF0FA4">
        <w:rPr>
          <w:rFonts w:ascii="Source Sans Pro Light" w:hAnsi="Source Sans Pro Light"/>
          <w:sz w:val="24"/>
          <w:szCs w:val="24"/>
        </w:rPr>
        <w:t xml:space="preserve">Low take up of </w:t>
      </w:r>
      <w:proofErr w:type="spellStart"/>
      <w:r w:rsidRPr="56AF0FA4" w:rsidR="6C82B444">
        <w:rPr>
          <w:rFonts w:ascii="Source Sans Pro Light" w:hAnsi="Source Sans Pro Light"/>
          <w:sz w:val="24"/>
          <w:szCs w:val="24"/>
        </w:rPr>
        <w:t>cVRPs</w:t>
      </w:r>
      <w:proofErr w:type="spellEnd"/>
      <w:r w:rsidRPr="56AF0FA4" w:rsidR="6C82B444">
        <w:rPr>
          <w:rFonts w:ascii="Source Sans Pro Light" w:hAnsi="Source Sans Pro Light"/>
          <w:sz w:val="24"/>
          <w:szCs w:val="24"/>
        </w:rPr>
        <w:t xml:space="preserve"> should not be a prohibitor to moving forward. In response KG noted that the first criteria had been updated to reflect this point.</w:t>
      </w:r>
    </w:p>
    <w:p w:rsidR="6C82B444" w:rsidP="56AF0FA4" w:rsidRDefault="6C82B444" w14:paraId="093F00F0" w14:textId="05CB7AE5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>Another participant stated that it was important to have enough uptake to show that the commercials work</w:t>
      </w:r>
      <w:r w:rsidRPr="56AF0FA4" w:rsidR="27FDC608">
        <w:rPr>
          <w:rFonts w:ascii="Source Sans Pro Light" w:hAnsi="Source Sans Pro Light"/>
          <w:sz w:val="24"/>
          <w:szCs w:val="24"/>
        </w:rPr>
        <w:t xml:space="preserve">. </w:t>
      </w:r>
      <w:r w:rsidRPr="56AF0FA4">
        <w:rPr>
          <w:rFonts w:ascii="Source Sans Pro Light" w:hAnsi="Source Sans Pro Light"/>
          <w:sz w:val="24"/>
          <w:szCs w:val="24"/>
        </w:rPr>
        <w:t>They expressed a concern re the timebound criter</w:t>
      </w:r>
      <w:r w:rsidRPr="56AF0FA4" w:rsidR="72F3DE1E">
        <w:rPr>
          <w:rFonts w:ascii="Source Sans Pro Light" w:hAnsi="Source Sans Pro Light"/>
          <w:sz w:val="24"/>
          <w:szCs w:val="24"/>
        </w:rPr>
        <w:t>ia which may not allow for sufficient empirical evidence to support a move to Wave 2.</w:t>
      </w:r>
    </w:p>
    <w:p w:rsidR="72F3DE1E" w:rsidP="56AF0FA4" w:rsidRDefault="72F3DE1E" w14:paraId="650B4DBD" w14:textId="101C5829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>KG responded that the feedback had been heard and that we plan to monitor Wave 1 and advise JROC if the data is insufficient.</w:t>
      </w:r>
    </w:p>
    <w:p w:rsidR="72F3DE1E" w:rsidP="56AF0FA4" w:rsidRDefault="72F3DE1E" w14:paraId="3F513536" w14:textId="1BCF2F3B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Another participant asked for a full list of minimum KPIs </w:t>
      </w:r>
      <w:r w:rsidRPr="56AF0FA4" w:rsidR="00F54D86">
        <w:rPr>
          <w:rFonts w:ascii="Source Sans Pro Light" w:hAnsi="Source Sans Pro Light"/>
          <w:sz w:val="24"/>
          <w:szCs w:val="24"/>
        </w:rPr>
        <w:t>e.g.,</w:t>
      </w:r>
      <w:r w:rsidRPr="56AF0FA4">
        <w:rPr>
          <w:rFonts w:ascii="Source Sans Pro Light" w:hAnsi="Source Sans Pro Light"/>
          <w:sz w:val="24"/>
          <w:szCs w:val="24"/>
        </w:rPr>
        <w:t xml:space="preserve"> </w:t>
      </w:r>
      <w:r w:rsidRPr="56AF0FA4" w:rsidR="1ED16C66">
        <w:rPr>
          <w:rFonts w:ascii="Source Sans Pro Light" w:hAnsi="Source Sans Pro Light"/>
          <w:sz w:val="24"/>
          <w:szCs w:val="24"/>
        </w:rPr>
        <w:t>Dropout</w:t>
      </w:r>
      <w:r w:rsidRPr="56AF0FA4">
        <w:rPr>
          <w:rFonts w:ascii="Source Sans Pro Light" w:hAnsi="Source Sans Pro Light"/>
          <w:sz w:val="24"/>
          <w:szCs w:val="24"/>
        </w:rPr>
        <w:t xml:space="preserve"> rates at an acceptable tolerance level. In response K</w:t>
      </w:r>
      <w:r w:rsidRPr="56AF0FA4" w:rsidR="39788BDC">
        <w:rPr>
          <w:rFonts w:ascii="Source Sans Pro Light" w:hAnsi="Source Sans Pro Light"/>
          <w:sz w:val="24"/>
          <w:szCs w:val="24"/>
        </w:rPr>
        <w:t xml:space="preserve">G advised that this will be </w:t>
      </w:r>
      <w:r w:rsidRPr="56AF0FA4" w:rsidR="13F8A30D">
        <w:rPr>
          <w:rFonts w:ascii="Source Sans Pro Light" w:hAnsi="Source Sans Pro Light"/>
          <w:sz w:val="24"/>
          <w:szCs w:val="24"/>
        </w:rPr>
        <w:t>considered</w:t>
      </w:r>
      <w:r w:rsidRPr="56AF0FA4" w:rsidR="39788BDC">
        <w:rPr>
          <w:rFonts w:ascii="Source Sans Pro Light" w:hAnsi="Source Sans Pro Light"/>
          <w:sz w:val="24"/>
          <w:szCs w:val="24"/>
        </w:rPr>
        <w:t xml:space="preserve"> and shared with the group since there is likely to be more MI that we would want to collect.</w:t>
      </w:r>
    </w:p>
    <w:p w:rsidR="39788BDC" w:rsidP="56AF0FA4" w:rsidRDefault="39788BDC" w14:paraId="5D793001" w14:textId="23C0CCA9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>EB suggested that we need to know what is enough to measure success</w:t>
      </w:r>
      <w:r w:rsidRPr="56AF0FA4" w:rsidR="24953823">
        <w:rPr>
          <w:rFonts w:ascii="Source Sans Pro Light" w:hAnsi="Source Sans Pro Light"/>
          <w:sz w:val="24"/>
          <w:szCs w:val="24"/>
        </w:rPr>
        <w:t xml:space="preserve">; not only transactional volume but also </w:t>
      </w:r>
      <w:r w:rsidRPr="56AF0FA4" w:rsidR="00F54D86">
        <w:rPr>
          <w:rFonts w:ascii="Source Sans Pro Light" w:hAnsi="Source Sans Pro Light"/>
          <w:sz w:val="24"/>
          <w:szCs w:val="24"/>
        </w:rPr>
        <w:t>e.g.,</w:t>
      </w:r>
      <w:r w:rsidRPr="56AF0FA4" w:rsidR="24953823">
        <w:rPr>
          <w:rFonts w:ascii="Source Sans Pro Light" w:hAnsi="Source Sans Pro Light"/>
          <w:sz w:val="24"/>
          <w:szCs w:val="24"/>
        </w:rPr>
        <w:t xml:space="preserve"> disputes, </w:t>
      </w:r>
      <w:r w:rsidRPr="56AF0FA4" w:rsidR="5BB05D7B">
        <w:rPr>
          <w:rFonts w:ascii="Source Sans Pro Light" w:hAnsi="Source Sans Pro Light"/>
          <w:sz w:val="24"/>
          <w:szCs w:val="24"/>
        </w:rPr>
        <w:t>participation</w:t>
      </w:r>
      <w:r w:rsidRPr="56AF0FA4" w:rsidR="24953823">
        <w:rPr>
          <w:rFonts w:ascii="Source Sans Pro Light" w:hAnsi="Source Sans Pro Light"/>
          <w:sz w:val="24"/>
          <w:szCs w:val="24"/>
        </w:rPr>
        <w:t xml:space="preserve"> of billers/merchants. This will </w:t>
      </w:r>
      <w:r w:rsidRPr="56AF0FA4" w:rsidR="0D75E771">
        <w:rPr>
          <w:rFonts w:ascii="Source Sans Pro Light" w:hAnsi="Source Sans Pro Light"/>
          <w:sz w:val="24"/>
          <w:szCs w:val="24"/>
        </w:rPr>
        <w:t xml:space="preserve">need to be </w:t>
      </w:r>
      <w:r w:rsidRPr="56AF0FA4" w:rsidR="1356AEEB">
        <w:rPr>
          <w:rFonts w:ascii="Source Sans Pro Light" w:hAnsi="Source Sans Pro Light"/>
          <w:sz w:val="24"/>
          <w:szCs w:val="24"/>
        </w:rPr>
        <w:t>built</w:t>
      </w:r>
      <w:r w:rsidRPr="56AF0FA4" w:rsidR="0D75E771">
        <w:rPr>
          <w:rFonts w:ascii="Source Sans Pro Light" w:hAnsi="Source Sans Pro Light"/>
          <w:sz w:val="24"/>
          <w:szCs w:val="24"/>
        </w:rPr>
        <w:t xml:space="preserve"> into the MI and measurements.</w:t>
      </w:r>
    </w:p>
    <w:p w:rsidR="0D75E771" w:rsidP="56AF0FA4" w:rsidRDefault="0D75E771" w14:paraId="0A986403" w14:textId="3C6B24D4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A participant suggested minimum thresholds </w:t>
      </w:r>
      <w:r w:rsidRPr="56AF0FA4" w:rsidR="00F54D86">
        <w:rPr>
          <w:rFonts w:ascii="Source Sans Pro Light" w:hAnsi="Source Sans Pro Light"/>
          <w:sz w:val="24"/>
          <w:szCs w:val="24"/>
        </w:rPr>
        <w:t>and</w:t>
      </w:r>
      <w:r w:rsidRPr="56AF0FA4">
        <w:rPr>
          <w:rFonts w:ascii="Source Sans Pro Light" w:hAnsi="Source Sans Pro Light"/>
          <w:sz w:val="24"/>
          <w:szCs w:val="24"/>
        </w:rPr>
        <w:t xml:space="preserve"> ask</w:t>
      </w:r>
      <w:r w:rsidRPr="56AF0FA4" w:rsidR="1657383B">
        <w:rPr>
          <w:rFonts w:ascii="Source Sans Pro Light" w:hAnsi="Source Sans Pro Light"/>
          <w:sz w:val="24"/>
          <w:szCs w:val="24"/>
        </w:rPr>
        <w:t xml:space="preserve">ed </w:t>
      </w:r>
      <w:r w:rsidRPr="56AF0FA4">
        <w:rPr>
          <w:rFonts w:ascii="Source Sans Pro Light" w:hAnsi="Source Sans Pro Light"/>
          <w:sz w:val="24"/>
          <w:szCs w:val="24"/>
        </w:rPr>
        <w:t xml:space="preserve">for clarification re Fraud as a success </w:t>
      </w:r>
      <w:r w:rsidRPr="56AF0FA4" w:rsidR="6A9A7C19">
        <w:rPr>
          <w:rFonts w:ascii="Source Sans Pro Light" w:hAnsi="Source Sans Pro Light"/>
          <w:sz w:val="24"/>
          <w:szCs w:val="24"/>
        </w:rPr>
        <w:t>criterion</w:t>
      </w:r>
      <w:r w:rsidRPr="56AF0FA4" w:rsidR="49F9F7F9">
        <w:rPr>
          <w:rFonts w:ascii="Source Sans Pro Light" w:hAnsi="Source Sans Pro Light"/>
          <w:sz w:val="24"/>
          <w:szCs w:val="24"/>
        </w:rPr>
        <w:t xml:space="preserve">. KG responded in that the dispute system </w:t>
      </w:r>
      <w:r w:rsidRPr="56AF0FA4" w:rsidR="408CE003">
        <w:rPr>
          <w:rFonts w:ascii="Source Sans Pro Light" w:hAnsi="Source Sans Pro Light"/>
          <w:sz w:val="24"/>
          <w:szCs w:val="24"/>
        </w:rPr>
        <w:t>will</w:t>
      </w:r>
      <w:r w:rsidRPr="56AF0FA4" w:rsidR="49F9F7F9">
        <w:rPr>
          <w:rFonts w:ascii="Source Sans Pro Light" w:hAnsi="Source Sans Pro Light"/>
          <w:sz w:val="24"/>
          <w:szCs w:val="24"/>
        </w:rPr>
        <w:t xml:space="preserve"> help in the provision of MI around fraud.</w:t>
      </w:r>
    </w:p>
    <w:p w:rsidR="49F9F7F9" w:rsidP="56AF0FA4" w:rsidRDefault="49F9F7F9" w14:paraId="611F014C" w14:textId="64B2A3EC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>DJ spoke about how the activity to plan and prepare for unhappy paths plus the mechanism to reduce unhappy path occurre</w:t>
      </w:r>
      <w:r w:rsidRPr="56AF0FA4" w:rsidR="1FD50977">
        <w:rPr>
          <w:rFonts w:ascii="Source Sans Pro Light" w:hAnsi="Source Sans Pro Light"/>
          <w:sz w:val="24"/>
          <w:szCs w:val="24"/>
        </w:rPr>
        <w:t>nces are also success criteria.</w:t>
      </w:r>
    </w:p>
    <w:p w:rsidR="1FD50977" w:rsidP="56AF0FA4" w:rsidRDefault="1FD50977" w14:paraId="30C25F96" w14:textId="32A8A407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A participant raised a concern that the more complicated the MI requirements and recording the </w:t>
      </w:r>
      <w:r w:rsidRPr="56AF0FA4" w:rsidR="5DE7A2F5">
        <w:rPr>
          <w:rFonts w:ascii="Source Sans Pro Light" w:hAnsi="Source Sans Pro Light"/>
          <w:sz w:val="24"/>
          <w:szCs w:val="24"/>
        </w:rPr>
        <w:t>less likely it will be in place in time</w:t>
      </w:r>
      <w:r w:rsidRPr="56AF0FA4" w:rsidR="622BFD6D">
        <w:rPr>
          <w:rFonts w:ascii="Source Sans Pro Light" w:hAnsi="Source Sans Pro Light"/>
          <w:sz w:val="24"/>
          <w:szCs w:val="24"/>
        </w:rPr>
        <w:t xml:space="preserve">. </w:t>
      </w:r>
      <w:r w:rsidRPr="56AF0FA4" w:rsidR="5DE7A2F5">
        <w:rPr>
          <w:rFonts w:ascii="Source Sans Pro Light" w:hAnsi="Source Sans Pro Light"/>
          <w:sz w:val="24"/>
          <w:szCs w:val="24"/>
        </w:rPr>
        <w:t xml:space="preserve">Consideration should be given to what is possible; it </w:t>
      </w:r>
      <w:r w:rsidRPr="56AF0FA4" w:rsidR="45BD5E70">
        <w:rPr>
          <w:rFonts w:ascii="Source Sans Pro Light" w:hAnsi="Source Sans Pro Light"/>
          <w:sz w:val="24"/>
          <w:szCs w:val="24"/>
        </w:rPr>
        <w:t>will not</w:t>
      </w:r>
      <w:r w:rsidRPr="56AF0FA4" w:rsidR="5DE7A2F5">
        <w:rPr>
          <w:rFonts w:ascii="Source Sans Pro Light" w:hAnsi="Source Sans Pro Light"/>
          <w:sz w:val="24"/>
          <w:szCs w:val="24"/>
        </w:rPr>
        <w:t xml:space="preserve"> be 100% perfect on day </w:t>
      </w:r>
      <w:r w:rsidRPr="56AF0FA4" w:rsidR="000F0570">
        <w:rPr>
          <w:rFonts w:ascii="Source Sans Pro Light" w:hAnsi="Source Sans Pro Light"/>
          <w:sz w:val="24"/>
          <w:szCs w:val="24"/>
        </w:rPr>
        <w:t>one</w:t>
      </w:r>
      <w:r w:rsidRPr="56AF0FA4" w:rsidR="2E1B32AB">
        <w:rPr>
          <w:rFonts w:ascii="Source Sans Pro Light" w:hAnsi="Source Sans Pro Light"/>
          <w:sz w:val="24"/>
          <w:szCs w:val="24"/>
        </w:rPr>
        <w:t xml:space="preserve"> and so launching Wave 1 should happen even without MI being ready</w:t>
      </w:r>
      <w:r w:rsidRPr="56AF0FA4" w:rsidR="5DE7A2F5">
        <w:rPr>
          <w:rFonts w:ascii="Source Sans Pro Light" w:hAnsi="Source Sans Pro Light"/>
          <w:sz w:val="24"/>
          <w:szCs w:val="24"/>
        </w:rPr>
        <w:t>. We need to consider what is absol</w:t>
      </w:r>
      <w:r w:rsidRPr="56AF0FA4" w:rsidR="3A7C50D7">
        <w:rPr>
          <w:rFonts w:ascii="Source Sans Pro Light" w:hAnsi="Source Sans Pro Light"/>
          <w:sz w:val="24"/>
          <w:szCs w:val="24"/>
        </w:rPr>
        <w:t>utely needed and recognise that advanced elements may not get delivered.</w:t>
      </w:r>
    </w:p>
    <w:p w:rsidR="3A7C50D7" w:rsidP="56AF0FA4" w:rsidRDefault="3A7C50D7" w14:paraId="636B0137" w14:textId="73D4C4A9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Another participant noted the need to be specific </w:t>
      </w:r>
      <w:r w:rsidRPr="56AF0FA4" w:rsidR="00F54D86">
        <w:rPr>
          <w:rFonts w:ascii="Source Sans Pro Light" w:hAnsi="Source Sans Pro Light"/>
          <w:sz w:val="24"/>
          <w:szCs w:val="24"/>
        </w:rPr>
        <w:t>e.g.,</w:t>
      </w:r>
      <w:r w:rsidRPr="56AF0FA4">
        <w:rPr>
          <w:rFonts w:ascii="Source Sans Pro Light" w:hAnsi="Source Sans Pro Light"/>
          <w:sz w:val="24"/>
          <w:szCs w:val="24"/>
        </w:rPr>
        <w:t xml:space="preserve"> just measuring fraud </w:t>
      </w:r>
      <w:r w:rsidRPr="56AF0FA4" w:rsidR="27590A21">
        <w:rPr>
          <w:rFonts w:ascii="Source Sans Pro Light" w:hAnsi="Source Sans Pro Light"/>
          <w:sz w:val="24"/>
          <w:szCs w:val="24"/>
        </w:rPr>
        <w:t>does not</w:t>
      </w:r>
      <w:r w:rsidRPr="56AF0FA4">
        <w:rPr>
          <w:rFonts w:ascii="Source Sans Pro Light" w:hAnsi="Source Sans Pro Light"/>
          <w:sz w:val="24"/>
          <w:szCs w:val="24"/>
        </w:rPr>
        <w:t xml:space="preserve"> give anything, it should be </w:t>
      </w:r>
      <w:r w:rsidRPr="56AF0FA4" w:rsidR="6A5E9D13">
        <w:rPr>
          <w:rFonts w:ascii="Source Sans Pro Light" w:hAnsi="Source Sans Pro Light"/>
          <w:sz w:val="24"/>
          <w:szCs w:val="24"/>
        </w:rPr>
        <w:t>measured</w:t>
      </w:r>
      <w:r w:rsidRPr="56AF0FA4">
        <w:rPr>
          <w:rFonts w:ascii="Source Sans Pro Light" w:hAnsi="Source Sans Pro Light"/>
          <w:sz w:val="24"/>
          <w:szCs w:val="24"/>
        </w:rPr>
        <w:t xml:space="preserve"> against o</w:t>
      </w:r>
      <w:r w:rsidRPr="56AF0FA4" w:rsidR="5AAB8A35">
        <w:rPr>
          <w:rFonts w:ascii="Source Sans Pro Light" w:hAnsi="Source Sans Pro Light"/>
          <w:sz w:val="24"/>
          <w:szCs w:val="24"/>
        </w:rPr>
        <w:t>ther payment methods</w:t>
      </w:r>
      <w:r w:rsidRPr="56AF0FA4" w:rsidR="4AC755B0">
        <w:rPr>
          <w:rFonts w:ascii="Source Sans Pro Light" w:hAnsi="Source Sans Pro Light"/>
          <w:sz w:val="24"/>
          <w:szCs w:val="24"/>
        </w:rPr>
        <w:t xml:space="preserve">. </w:t>
      </w:r>
      <w:r w:rsidRPr="56AF0FA4" w:rsidR="5AAB8A35">
        <w:rPr>
          <w:rFonts w:ascii="Source Sans Pro Light" w:hAnsi="Source Sans Pro Light"/>
          <w:sz w:val="24"/>
          <w:szCs w:val="24"/>
        </w:rPr>
        <w:t xml:space="preserve">Similar for disputes – it may work for </w:t>
      </w:r>
      <w:r w:rsidRPr="56AF0FA4" w:rsidR="1B3B2C5A">
        <w:rPr>
          <w:rFonts w:ascii="Source Sans Pro Light" w:hAnsi="Source Sans Pro Light"/>
          <w:sz w:val="24"/>
          <w:szCs w:val="24"/>
        </w:rPr>
        <w:t>customer but</w:t>
      </w:r>
      <w:r w:rsidRPr="56AF0FA4" w:rsidR="41BBDC92">
        <w:rPr>
          <w:rFonts w:ascii="Source Sans Pro Light" w:hAnsi="Source Sans Pro Light"/>
          <w:sz w:val="24"/>
          <w:szCs w:val="24"/>
        </w:rPr>
        <w:t xml:space="preserve"> what is it compared against?</w:t>
      </w:r>
    </w:p>
    <w:p w:rsidR="41BBDC92" w:rsidP="56AF0FA4" w:rsidRDefault="41BBDC92" w14:paraId="72BFC179" w14:textId="5005CACA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They </w:t>
      </w:r>
      <w:r w:rsidRPr="56AF0FA4" w:rsidR="64B75713">
        <w:rPr>
          <w:rFonts w:ascii="Source Sans Pro Light" w:hAnsi="Source Sans Pro Light"/>
          <w:sz w:val="24"/>
          <w:szCs w:val="24"/>
        </w:rPr>
        <w:t>also</w:t>
      </w:r>
      <w:r w:rsidRPr="56AF0FA4">
        <w:rPr>
          <w:rFonts w:ascii="Source Sans Pro Light" w:hAnsi="Source Sans Pro Light"/>
          <w:sz w:val="24"/>
          <w:szCs w:val="24"/>
        </w:rPr>
        <w:t xml:space="preserve"> queried the </w:t>
      </w:r>
      <w:r w:rsidRPr="56AF0FA4" w:rsidR="71352F50">
        <w:rPr>
          <w:rFonts w:ascii="Source Sans Pro Light" w:hAnsi="Source Sans Pro Light"/>
          <w:sz w:val="24"/>
          <w:szCs w:val="24"/>
        </w:rPr>
        <w:t>lack</w:t>
      </w:r>
      <w:r w:rsidRPr="56AF0FA4">
        <w:rPr>
          <w:rFonts w:ascii="Source Sans Pro Light" w:hAnsi="Source Sans Pro Light"/>
          <w:sz w:val="24"/>
          <w:szCs w:val="24"/>
        </w:rPr>
        <w:t xml:space="preserve"> of inclusion of commercial model; asking if we fail to evaluate a sustainable commercia</w:t>
      </w:r>
      <w:r w:rsidRPr="56AF0FA4" w:rsidR="2FC2C752">
        <w:rPr>
          <w:rFonts w:ascii="Source Sans Pro Light" w:hAnsi="Source Sans Pro Light"/>
          <w:sz w:val="24"/>
          <w:szCs w:val="24"/>
        </w:rPr>
        <w:t>l model then what have we achieved?</w:t>
      </w:r>
    </w:p>
    <w:p w:rsidR="2FC2C752" w:rsidP="56AF0FA4" w:rsidRDefault="2FC2C752" w14:paraId="513B8029" w14:textId="7F5E6543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>KG noted that commercial model is a pre-requisite for Wave 1 to proceed and that clarity was needed from the PSR. EB agreed that commercial model was important (like volume</w:t>
      </w:r>
      <w:r w:rsidRPr="56AF0FA4" w:rsidR="0C068538">
        <w:rPr>
          <w:rFonts w:ascii="Source Sans Pro Light" w:hAnsi="Source Sans Pro Light"/>
          <w:sz w:val="24"/>
          <w:szCs w:val="24"/>
        </w:rPr>
        <w:t>),</w:t>
      </w:r>
      <w:r w:rsidRPr="56AF0FA4">
        <w:rPr>
          <w:rFonts w:ascii="Source Sans Pro Light" w:hAnsi="Source Sans Pro Light"/>
          <w:sz w:val="24"/>
          <w:szCs w:val="24"/>
        </w:rPr>
        <w:t xml:space="preserve"> but we </w:t>
      </w:r>
      <w:r w:rsidRPr="56AF0FA4" w:rsidR="000F0570">
        <w:rPr>
          <w:rFonts w:ascii="Source Sans Pro Light" w:hAnsi="Source Sans Pro Light"/>
          <w:sz w:val="24"/>
          <w:szCs w:val="24"/>
        </w:rPr>
        <w:t>are not</w:t>
      </w:r>
      <w:r w:rsidRPr="56AF0FA4">
        <w:rPr>
          <w:rFonts w:ascii="Source Sans Pro Light" w:hAnsi="Source Sans Pro Light"/>
          <w:sz w:val="24"/>
          <w:szCs w:val="24"/>
        </w:rPr>
        <w:t xml:space="preserve"> setting the commercial model or setting a volume target</w:t>
      </w:r>
      <w:r w:rsidRPr="56AF0FA4" w:rsidR="7D92AB15">
        <w:rPr>
          <w:rFonts w:ascii="Source Sans Pro Light" w:hAnsi="Source Sans Pro Light"/>
          <w:sz w:val="24"/>
          <w:szCs w:val="24"/>
        </w:rPr>
        <w:t xml:space="preserve">. </w:t>
      </w:r>
      <w:r w:rsidRPr="56AF0FA4">
        <w:rPr>
          <w:rFonts w:ascii="Source Sans Pro Light" w:hAnsi="Source Sans Pro Light"/>
          <w:sz w:val="24"/>
          <w:szCs w:val="24"/>
        </w:rPr>
        <w:t>The focus in more on functionality.</w:t>
      </w:r>
    </w:p>
    <w:p w:rsidR="2FC2C752" w:rsidP="56AF0FA4" w:rsidRDefault="2FC2C752" w14:paraId="7C2FD037" w14:textId="70EF9798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A </w:t>
      </w:r>
      <w:r w:rsidRPr="56AF0FA4" w:rsidR="0399C0A3">
        <w:rPr>
          <w:rFonts w:ascii="Source Sans Pro Light" w:hAnsi="Source Sans Pro Light"/>
          <w:sz w:val="24"/>
          <w:szCs w:val="24"/>
        </w:rPr>
        <w:t xml:space="preserve">couple </w:t>
      </w:r>
      <w:r w:rsidRPr="56AF0FA4" w:rsidR="43F95A69">
        <w:rPr>
          <w:rFonts w:ascii="Source Sans Pro Light" w:hAnsi="Source Sans Pro Light"/>
          <w:sz w:val="24"/>
          <w:szCs w:val="24"/>
        </w:rPr>
        <w:t xml:space="preserve">of </w:t>
      </w:r>
      <w:r w:rsidRPr="56AF0FA4" w:rsidR="3C20ED5F">
        <w:rPr>
          <w:rFonts w:ascii="Source Sans Pro Light" w:hAnsi="Source Sans Pro Light"/>
          <w:sz w:val="24"/>
          <w:szCs w:val="24"/>
        </w:rPr>
        <w:t>participants</w:t>
      </w:r>
      <w:r w:rsidRPr="56AF0FA4">
        <w:rPr>
          <w:rFonts w:ascii="Source Sans Pro Light" w:hAnsi="Source Sans Pro Light"/>
          <w:sz w:val="24"/>
          <w:szCs w:val="24"/>
        </w:rPr>
        <w:t xml:space="preserve"> </w:t>
      </w:r>
      <w:r w:rsidRPr="56AF0FA4" w:rsidR="552108AB">
        <w:rPr>
          <w:rFonts w:ascii="Source Sans Pro Light" w:hAnsi="Source Sans Pro Light"/>
          <w:sz w:val="24"/>
          <w:szCs w:val="24"/>
        </w:rPr>
        <w:t xml:space="preserve">raised the point </w:t>
      </w:r>
      <w:r w:rsidRPr="56AF0FA4" w:rsidR="179B9052">
        <w:rPr>
          <w:rFonts w:ascii="Source Sans Pro Light" w:hAnsi="Source Sans Pro Light"/>
          <w:sz w:val="24"/>
          <w:szCs w:val="24"/>
        </w:rPr>
        <w:t>that in</w:t>
      </w:r>
      <w:r w:rsidRPr="56AF0FA4">
        <w:rPr>
          <w:rFonts w:ascii="Source Sans Pro Light" w:hAnsi="Source Sans Pro Light"/>
          <w:sz w:val="24"/>
          <w:szCs w:val="24"/>
        </w:rPr>
        <w:t xml:space="preserve"> addition to the service being good for customers, meeting their needs and doing no harm; we </w:t>
      </w:r>
      <w:r w:rsidRPr="56AF0FA4" w:rsidR="5757C456">
        <w:rPr>
          <w:rFonts w:ascii="Source Sans Pro Light" w:hAnsi="Source Sans Pro Light"/>
          <w:sz w:val="24"/>
          <w:szCs w:val="24"/>
        </w:rPr>
        <w:t>should</w:t>
      </w:r>
      <w:r w:rsidRPr="56AF0FA4" w:rsidR="67A218F5">
        <w:rPr>
          <w:rFonts w:ascii="Source Sans Pro Light" w:hAnsi="Source Sans Pro Light"/>
          <w:sz w:val="24"/>
          <w:szCs w:val="24"/>
        </w:rPr>
        <w:t xml:space="preserve"> </w:t>
      </w:r>
      <w:r w:rsidRPr="56AF0FA4" w:rsidR="186C0F90">
        <w:rPr>
          <w:rFonts w:ascii="Source Sans Pro Light" w:hAnsi="Source Sans Pro Light"/>
          <w:sz w:val="24"/>
          <w:szCs w:val="24"/>
        </w:rPr>
        <w:t>also</w:t>
      </w:r>
      <w:r w:rsidRPr="56AF0FA4" w:rsidR="67A218F5">
        <w:rPr>
          <w:rFonts w:ascii="Source Sans Pro Light" w:hAnsi="Source Sans Pro Light"/>
          <w:sz w:val="24"/>
          <w:szCs w:val="24"/>
        </w:rPr>
        <w:t xml:space="preserve"> consider and </w:t>
      </w:r>
      <w:r w:rsidRPr="56AF0FA4" w:rsidR="220893D2">
        <w:rPr>
          <w:rFonts w:ascii="Source Sans Pro Light" w:hAnsi="Source Sans Pro Light"/>
          <w:sz w:val="24"/>
          <w:szCs w:val="24"/>
        </w:rPr>
        <w:t>eva</w:t>
      </w:r>
      <w:r w:rsidRPr="56AF0FA4" w:rsidR="67A218F5">
        <w:rPr>
          <w:rFonts w:ascii="Source Sans Pro Light" w:hAnsi="Source Sans Pro Light"/>
          <w:sz w:val="24"/>
          <w:szCs w:val="24"/>
        </w:rPr>
        <w:t>luate a good commercial outcome for participants.</w:t>
      </w:r>
    </w:p>
    <w:p w:rsidR="67A218F5" w:rsidP="56AF0FA4" w:rsidRDefault="67A218F5" w14:paraId="3E52B79E" w14:textId="64AF11FD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lastRenderedPageBreak/>
        <w:t>KG agreed the action to revisit the commercial model post clarification from the PSR.</w:t>
      </w:r>
    </w:p>
    <w:p w:rsidR="7F5A8648" w:rsidP="56AF0FA4" w:rsidRDefault="7F5A8648" w14:paraId="75810153" w14:textId="3D72A6AE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EB </w:t>
      </w:r>
      <w:r w:rsidRPr="56AF0FA4" w:rsidR="586BA9A4">
        <w:rPr>
          <w:rFonts w:ascii="Source Sans Pro Light" w:hAnsi="Source Sans Pro Light"/>
          <w:sz w:val="24"/>
          <w:szCs w:val="24"/>
        </w:rPr>
        <w:t xml:space="preserve">suggested this is </w:t>
      </w:r>
      <w:r w:rsidRPr="56AF0FA4" w:rsidR="4DE1FD18">
        <w:rPr>
          <w:rFonts w:ascii="Source Sans Pro Light" w:hAnsi="Source Sans Pro Light"/>
          <w:sz w:val="24"/>
          <w:szCs w:val="24"/>
        </w:rPr>
        <w:t>discussed</w:t>
      </w:r>
      <w:r w:rsidRPr="56AF0FA4" w:rsidR="586BA9A4">
        <w:rPr>
          <w:rFonts w:ascii="Source Sans Pro Light" w:hAnsi="Source Sans Pro Light"/>
          <w:sz w:val="24"/>
          <w:szCs w:val="24"/>
        </w:rPr>
        <w:t xml:space="preserve"> with the VRP Implementation Group. Our task is to deliver the </w:t>
      </w:r>
      <w:r w:rsidRPr="56AF0FA4" w:rsidR="0693A253">
        <w:rPr>
          <w:rFonts w:ascii="Source Sans Pro Light" w:hAnsi="Source Sans Pro Light"/>
          <w:sz w:val="24"/>
          <w:szCs w:val="24"/>
        </w:rPr>
        <w:t>functionality</w:t>
      </w:r>
      <w:r w:rsidRPr="56AF0FA4" w:rsidR="586BA9A4">
        <w:rPr>
          <w:rFonts w:ascii="Source Sans Pro Light" w:hAnsi="Source Sans Pro Light"/>
          <w:sz w:val="24"/>
          <w:szCs w:val="24"/>
        </w:rPr>
        <w:t xml:space="preserve"> for </w:t>
      </w:r>
      <w:r w:rsidRPr="56AF0FA4" w:rsidR="0FA0C9DD">
        <w:rPr>
          <w:rFonts w:ascii="Source Sans Pro Light" w:hAnsi="Source Sans Pro Light"/>
          <w:sz w:val="24"/>
          <w:szCs w:val="24"/>
        </w:rPr>
        <w:t>an</w:t>
      </w:r>
      <w:r w:rsidRPr="56AF0FA4" w:rsidR="586BA9A4">
        <w:rPr>
          <w:rFonts w:ascii="Source Sans Pro Light" w:hAnsi="Source Sans Pro Light"/>
          <w:sz w:val="24"/>
          <w:szCs w:val="24"/>
        </w:rPr>
        <w:t xml:space="preserve"> </w:t>
      </w:r>
      <w:r w:rsidRPr="56AF0FA4" w:rsidR="2A65231D">
        <w:rPr>
          <w:rFonts w:ascii="Source Sans Pro Light" w:hAnsi="Source Sans Pro Light"/>
          <w:sz w:val="24"/>
          <w:szCs w:val="24"/>
        </w:rPr>
        <w:t>effective service</w:t>
      </w:r>
      <w:r w:rsidRPr="56AF0FA4" w:rsidR="586BA9A4">
        <w:rPr>
          <w:rFonts w:ascii="Source Sans Pro Light" w:hAnsi="Source Sans Pro Light"/>
          <w:sz w:val="24"/>
          <w:szCs w:val="24"/>
        </w:rPr>
        <w:t xml:space="preserve"> </w:t>
      </w:r>
      <w:r w:rsidRPr="56AF0FA4" w:rsidR="2294CF53">
        <w:rPr>
          <w:rFonts w:ascii="Source Sans Pro Light" w:hAnsi="Source Sans Pro Light"/>
          <w:sz w:val="24"/>
          <w:szCs w:val="24"/>
        </w:rPr>
        <w:t>that</w:t>
      </w:r>
      <w:r w:rsidRPr="56AF0FA4" w:rsidR="586BA9A4">
        <w:rPr>
          <w:rFonts w:ascii="Source Sans Pro Light" w:hAnsi="Source Sans Pro Light"/>
          <w:sz w:val="24"/>
          <w:szCs w:val="24"/>
        </w:rPr>
        <w:t xml:space="preserve"> works and not to deliver </w:t>
      </w:r>
      <w:r w:rsidRPr="56AF0FA4" w:rsidR="386AFEDE">
        <w:rPr>
          <w:rFonts w:ascii="Source Sans Pro Light" w:hAnsi="Source Sans Pro Light"/>
          <w:sz w:val="24"/>
          <w:szCs w:val="24"/>
        </w:rPr>
        <w:t>a business outcome.</w:t>
      </w:r>
    </w:p>
    <w:p w:rsidR="5482BCFE" w:rsidP="56AF0FA4" w:rsidRDefault="5482BCFE" w14:paraId="65C38689" w14:textId="455343FB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 xml:space="preserve">In conclusion, KG agreed to </w:t>
      </w:r>
      <w:r w:rsidRPr="00207509" w:rsidR="44EFE596">
        <w:rPr>
          <w:rFonts w:ascii="Source Sans Pro Light" w:hAnsi="Source Sans Pro Light"/>
          <w:sz w:val="24"/>
          <w:szCs w:val="24"/>
        </w:rPr>
        <w:t>take away the additional feedback and asked for participants to share any further material comments</w:t>
      </w:r>
      <w:r w:rsidRPr="00207509" w:rsidR="44286818">
        <w:rPr>
          <w:rFonts w:ascii="Source Sans Pro Light" w:hAnsi="Source Sans Pro Light"/>
          <w:sz w:val="24"/>
          <w:szCs w:val="24"/>
        </w:rPr>
        <w:t xml:space="preserve">. </w:t>
      </w:r>
      <w:r w:rsidRPr="00207509" w:rsidR="44EFE596">
        <w:rPr>
          <w:rFonts w:ascii="Source Sans Pro Light" w:hAnsi="Source Sans Pro Light"/>
          <w:sz w:val="24"/>
          <w:szCs w:val="24"/>
        </w:rPr>
        <w:t>She will return to a</w:t>
      </w:r>
      <w:r w:rsidRPr="00207509" w:rsidR="7CE563E2">
        <w:rPr>
          <w:rFonts w:ascii="Source Sans Pro Light" w:hAnsi="Source Sans Pro Light"/>
          <w:sz w:val="24"/>
          <w:szCs w:val="24"/>
        </w:rPr>
        <w:t xml:space="preserve"> later working group with further updates.</w:t>
      </w:r>
    </w:p>
    <w:p w:rsidRPr="00207509" w:rsidR="00467D82" w:rsidP="56AF0FA4" w:rsidRDefault="00467D82" w14:paraId="2663DC09" w14:textId="77777777">
      <w:pPr>
        <w:rPr>
          <w:rFonts w:ascii="Source Sans Pro Light" w:hAnsi="Source Sans Pro Light"/>
          <w:sz w:val="24"/>
          <w:szCs w:val="24"/>
        </w:rPr>
      </w:pPr>
    </w:p>
    <w:p w:rsidR="0F335EA6" w:rsidP="56AF0FA4" w:rsidRDefault="0F335EA6" w14:paraId="3367F3B7" w14:textId="2AA4195B">
      <w:pPr>
        <w:spacing w:after="0"/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</w:pPr>
      <w:r w:rsidRPr="23610721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MLA OPERATIONAL REQUIREMENTS RESPONSE</w:t>
      </w:r>
    </w:p>
    <w:p w:rsidR="00467D82" w:rsidP="56AF0FA4" w:rsidRDefault="00467D82" w14:paraId="746D8A54" w14:textId="2960A34A">
      <w:pPr>
        <w:spacing w:after="0"/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</w:pPr>
      <w:r w:rsidRPr="007114A9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8" behindDoc="0" locked="0" layoutInCell="1" allowOverlap="1" wp14:anchorId="7B652193" wp14:editId="71C6007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91200" cy="28575"/>
                <wp:effectExtent l="0" t="0" r="0" b="952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id="Straight Connector 4" style="position:absolute;flip:y;z-index:25166029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strokecolor="black [3200]" strokeweight=".5pt" from="0,-.05pt" to="456pt,2.2pt" w14:anchorId="3A6DE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Pr="003E5ACD" w:rsidR="278FC8DB" w:rsidP="56AF0FA4" w:rsidRDefault="278FC8DB" w14:paraId="215C5704" w14:textId="2D1A895F">
      <w:pPr>
        <w:rPr>
          <w:rFonts w:ascii="Source Sans Pro Light" w:hAnsi="Source Sans Pro Light"/>
          <w:sz w:val="24"/>
          <w:szCs w:val="24"/>
        </w:rPr>
      </w:pPr>
      <w:r w:rsidRPr="003E5ACD">
        <w:rPr>
          <w:rFonts w:ascii="Source Sans Pro Light" w:hAnsi="Source Sans Pro Light"/>
          <w:sz w:val="24"/>
          <w:szCs w:val="24"/>
        </w:rPr>
        <w:t>ND</w:t>
      </w:r>
      <w:r w:rsidRPr="003E5ACD" w:rsidR="29B7CCF7">
        <w:rPr>
          <w:rFonts w:ascii="Source Sans Pro Light" w:hAnsi="Source Sans Pro Light"/>
          <w:sz w:val="24"/>
          <w:szCs w:val="24"/>
        </w:rPr>
        <w:t xml:space="preserve"> noted that respondents had agreed with the </w:t>
      </w:r>
      <w:r w:rsidR="00184D06">
        <w:rPr>
          <w:rFonts w:ascii="Source Sans Pro Light" w:hAnsi="Source Sans Pro Light"/>
          <w:sz w:val="24"/>
          <w:szCs w:val="24"/>
        </w:rPr>
        <w:t>1</w:t>
      </w:r>
      <w:r w:rsidRPr="003E5ACD" w:rsidR="29B7CCF7">
        <w:rPr>
          <w:rFonts w:ascii="Source Sans Pro Light" w:hAnsi="Source Sans Pro Light"/>
          <w:sz w:val="24"/>
          <w:szCs w:val="24"/>
        </w:rPr>
        <w:t>9 O</w:t>
      </w:r>
      <w:r w:rsidR="003E5ACD">
        <w:rPr>
          <w:rFonts w:ascii="Source Sans Pro Light" w:hAnsi="Source Sans Pro Light"/>
          <w:sz w:val="24"/>
          <w:szCs w:val="24"/>
        </w:rPr>
        <w:t>p</w:t>
      </w:r>
      <w:r w:rsidRPr="003E5ACD" w:rsidR="29B7CCF7">
        <w:rPr>
          <w:rFonts w:ascii="Source Sans Pro Light" w:hAnsi="Source Sans Pro Light"/>
          <w:sz w:val="24"/>
          <w:szCs w:val="24"/>
        </w:rPr>
        <w:t>erational Requirements which were captured.</w:t>
      </w:r>
      <w:r w:rsidR="00184D06">
        <w:rPr>
          <w:rFonts w:ascii="Source Sans Pro Light" w:hAnsi="Source Sans Pro Light"/>
          <w:sz w:val="24"/>
          <w:szCs w:val="24"/>
        </w:rPr>
        <w:t xml:space="preserve">  Respondents had suggested additional requirements which were analysed in the paper that was previously circulated.  Some of the 19 Operational requirements had been broadened out as a result, and </w:t>
      </w:r>
      <w:r w:rsidR="00FB3907">
        <w:rPr>
          <w:rFonts w:ascii="Source Sans Pro Light" w:hAnsi="Source Sans Pro Light"/>
          <w:sz w:val="24"/>
          <w:szCs w:val="24"/>
        </w:rPr>
        <w:t xml:space="preserve">another operational requirement added to the list.   </w:t>
      </w:r>
      <w:r w:rsidRPr="003E5ACD" w:rsidR="29B7CCF7">
        <w:rPr>
          <w:rFonts w:ascii="Source Sans Pro Light" w:hAnsi="Source Sans Pro Light"/>
          <w:sz w:val="24"/>
          <w:szCs w:val="24"/>
        </w:rPr>
        <w:t xml:space="preserve"> </w:t>
      </w:r>
    </w:p>
    <w:p w:rsidR="23610721" w:rsidP="23610721" w:rsidRDefault="23610721" w14:paraId="47732E31" w14:textId="0D35AAFB">
      <w:pPr>
        <w:rPr>
          <w:rFonts w:ascii="Source Sans Pro Light" w:hAnsi="Source Sans Pro Light"/>
          <w:sz w:val="24"/>
          <w:szCs w:val="24"/>
        </w:rPr>
      </w:pPr>
    </w:p>
    <w:p w:rsidR="00D94214" w:rsidP="00D94214" w:rsidRDefault="00D94214" w14:paraId="03E6E830" w14:textId="54E8C0BB">
      <w:pP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</w:pPr>
      <w:r w:rsidRPr="007114A9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285A8BE" wp14:editId="41380698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791200" cy="28575"/>
                <wp:effectExtent l="0" t="0" r="0" b="9525"/>
                <wp:wrapNone/>
                <wp:docPr id="927851764" name="Straight Connector 927851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3" style="position:absolute;flip:y;z-index:251658247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black [3200]" strokeweight=".5pt" from="0,17.95pt" to="456pt,20.2pt" w14:anchorId="30658D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Nn+3uHaAAAABgEAAA8AAAAAAAAAAAAAAAAADQQAAGRycy9kb3ducmV2&#10;LnhtbFBLBQYAAAAABAAEAPMAAAAUBQAAAAA=&#10;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7114A9" w:rsidR="007114A9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MLA PROPOSITIONS – CONSUMER CONTROL</w:t>
      </w:r>
    </w:p>
    <w:p w:rsidRPr="00207509" w:rsidR="000C6537" w:rsidP="56AF0FA4" w:rsidRDefault="004C547F" w14:paraId="7DB31BA1" w14:textId="171AC1A9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 xml:space="preserve">ND </w:t>
      </w:r>
      <w:r w:rsidRPr="00207509" w:rsidR="0129BBE2">
        <w:rPr>
          <w:rFonts w:ascii="Source Sans Pro Light" w:hAnsi="Source Sans Pro Light"/>
          <w:sz w:val="24"/>
          <w:szCs w:val="24"/>
        </w:rPr>
        <w:t>presented</w:t>
      </w:r>
      <w:r w:rsidRPr="00207509" w:rsidR="059F6B1A">
        <w:rPr>
          <w:rFonts w:ascii="Source Sans Pro Light" w:hAnsi="Source Sans Pro Light"/>
          <w:sz w:val="24"/>
          <w:szCs w:val="24"/>
        </w:rPr>
        <w:t xml:space="preserve"> the MLA Propositions under the theme of Consumer Control and requested comments be </w:t>
      </w:r>
      <w:r w:rsidRPr="00207509" w:rsidR="48DAC817">
        <w:rPr>
          <w:rFonts w:ascii="Source Sans Pro Light" w:hAnsi="Source Sans Pro Light"/>
          <w:sz w:val="24"/>
          <w:szCs w:val="24"/>
        </w:rPr>
        <w:t>provided</w:t>
      </w:r>
      <w:r w:rsidRPr="00207509" w:rsidR="059F6B1A">
        <w:rPr>
          <w:rFonts w:ascii="Source Sans Pro Light" w:hAnsi="Source Sans Pro Light"/>
          <w:sz w:val="24"/>
          <w:szCs w:val="24"/>
        </w:rPr>
        <w:t xml:space="preserve"> by 3</w:t>
      </w:r>
      <w:r w:rsidRPr="00207509" w:rsidR="059F6B1A">
        <w:rPr>
          <w:rFonts w:ascii="Source Sans Pro Light" w:hAnsi="Source Sans Pro Light"/>
          <w:sz w:val="24"/>
          <w:szCs w:val="24"/>
          <w:vertAlign w:val="superscript"/>
        </w:rPr>
        <w:t>rd</w:t>
      </w:r>
      <w:r w:rsidRPr="00207509" w:rsidR="059F6B1A">
        <w:rPr>
          <w:rFonts w:ascii="Source Sans Pro Light" w:hAnsi="Source Sans Pro Light"/>
          <w:sz w:val="24"/>
          <w:szCs w:val="24"/>
        </w:rPr>
        <w:t xml:space="preserve"> October. The VRP bluep</w:t>
      </w:r>
      <w:r w:rsidRPr="00207509" w:rsidR="27948BBE">
        <w:rPr>
          <w:rFonts w:ascii="Source Sans Pro Light" w:hAnsi="Source Sans Pro Light"/>
          <w:sz w:val="24"/>
          <w:szCs w:val="24"/>
        </w:rPr>
        <w:t xml:space="preserve">rint formed the </w:t>
      </w:r>
      <w:r w:rsidRPr="00207509" w:rsidR="1FF86E1F">
        <w:rPr>
          <w:rFonts w:ascii="Source Sans Pro Light" w:hAnsi="Source Sans Pro Light"/>
          <w:sz w:val="24"/>
          <w:szCs w:val="24"/>
        </w:rPr>
        <w:t>basis,</w:t>
      </w:r>
      <w:r w:rsidRPr="00207509" w:rsidR="27948BBE">
        <w:rPr>
          <w:rFonts w:ascii="Source Sans Pro Light" w:hAnsi="Source Sans Pro Light"/>
          <w:sz w:val="24"/>
          <w:szCs w:val="24"/>
        </w:rPr>
        <w:t xml:space="preserve"> and </w:t>
      </w:r>
      <w:r w:rsidRPr="00207509" w:rsidR="000F0570">
        <w:rPr>
          <w:rFonts w:ascii="Source Sans Pro Light" w:hAnsi="Source Sans Pro Light"/>
          <w:sz w:val="24"/>
          <w:szCs w:val="24"/>
        </w:rPr>
        <w:t>four</w:t>
      </w:r>
      <w:r w:rsidRPr="00207509" w:rsidR="27948BBE">
        <w:rPr>
          <w:rFonts w:ascii="Source Sans Pro Light" w:hAnsi="Source Sans Pro Light"/>
          <w:sz w:val="24"/>
          <w:szCs w:val="24"/>
        </w:rPr>
        <w:t xml:space="preserve"> items were identified as not covered by the model clauses.</w:t>
      </w:r>
    </w:p>
    <w:p w:rsidRPr="00207509" w:rsidR="007114A9" w:rsidP="56AF0FA4" w:rsidRDefault="27948BBE" w14:paraId="031163C7" w14:textId="0D8F7385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 xml:space="preserve">In terms of consumer visibility, this is </w:t>
      </w:r>
      <w:r w:rsidRPr="00207509" w:rsidR="74637077">
        <w:rPr>
          <w:rFonts w:ascii="Source Sans Pro Light" w:hAnsi="Source Sans Pro Light"/>
          <w:sz w:val="24"/>
          <w:szCs w:val="24"/>
        </w:rPr>
        <w:t>met</w:t>
      </w:r>
      <w:r w:rsidRPr="00207509">
        <w:rPr>
          <w:rFonts w:ascii="Source Sans Pro Light" w:hAnsi="Source Sans Pro Light"/>
          <w:sz w:val="24"/>
          <w:szCs w:val="24"/>
        </w:rPr>
        <w:t xml:space="preserve"> by using the dashboards already in place. Acce</w:t>
      </w:r>
      <w:r w:rsidRPr="00207509" w:rsidR="558BB058">
        <w:rPr>
          <w:rFonts w:ascii="Source Sans Pro Light" w:hAnsi="Source Sans Pro Light"/>
          <w:sz w:val="24"/>
          <w:szCs w:val="24"/>
        </w:rPr>
        <w:t>s</w:t>
      </w:r>
      <w:r w:rsidRPr="00207509" w:rsidR="025C2C5B">
        <w:rPr>
          <w:rFonts w:ascii="Source Sans Pro Light" w:hAnsi="Source Sans Pro Light"/>
          <w:sz w:val="24"/>
          <w:szCs w:val="24"/>
        </w:rPr>
        <w:t>s</w:t>
      </w:r>
      <w:r w:rsidRPr="00207509" w:rsidR="558BB058">
        <w:rPr>
          <w:rFonts w:ascii="Source Sans Pro Light" w:hAnsi="Source Sans Pro Light"/>
          <w:sz w:val="24"/>
          <w:szCs w:val="24"/>
        </w:rPr>
        <w:t xml:space="preserve"> and consent dashboards should be </w:t>
      </w:r>
      <w:r w:rsidRPr="00207509" w:rsidR="003B2D68">
        <w:rPr>
          <w:rFonts w:ascii="Source Sans Pro Light" w:hAnsi="Source Sans Pro Light"/>
          <w:sz w:val="24"/>
          <w:szCs w:val="24"/>
        </w:rPr>
        <w:t>used</w:t>
      </w:r>
      <w:r w:rsidRPr="00207509" w:rsidR="558BB058">
        <w:rPr>
          <w:rFonts w:ascii="Source Sans Pro Light" w:hAnsi="Source Sans Pro Light"/>
          <w:sz w:val="24"/>
          <w:szCs w:val="24"/>
        </w:rPr>
        <w:t xml:space="preserve"> as defined in the Open Banking Standards.</w:t>
      </w:r>
    </w:p>
    <w:p w:rsidRPr="00207509" w:rsidR="007114A9" w:rsidP="56AF0FA4" w:rsidRDefault="27948BBE" w14:paraId="56BB4D3F" w14:textId="70BC28ED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>A participant raised the concern that dashboards can be hard to find in banking apps which could doom the pilot from the start.</w:t>
      </w:r>
    </w:p>
    <w:p w:rsidRPr="00207509" w:rsidR="007114A9" w:rsidP="56AF0FA4" w:rsidRDefault="0D96B975" w14:paraId="3D7300AF" w14:textId="1A2905C0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>ND talked about the need to be able to find information (v</w:t>
      </w:r>
      <w:r w:rsidRPr="00207509" w:rsidR="6A75997B">
        <w:rPr>
          <w:rFonts w:ascii="Source Sans Pro Light" w:hAnsi="Source Sans Pro Light"/>
          <w:sz w:val="24"/>
          <w:szCs w:val="24"/>
        </w:rPr>
        <w:t xml:space="preserve">iew) </w:t>
      </w:r>
      <w:r w:rsidRPr="00207509">
        <w:rPr>
          <w:rFonts w:ascii="Source Sans Pro Light" w:hAnsi="Source Sans Pro Light"/>
          <w:sz w:val="24"/>
          <w:szCs w:val="24"/>
        </w:rPr>
        <w:t xml:space="preserve">and cancel </w:t>
      </w:r>
      <w:r w:rsidRPr="00207509" w:rsidR="182D9436">
        <w:rPr>
          <w:rFonts w:ascii="Source Sans Pro Light" w:hAnsi="Source Sans Pro Light"/>
          <w:sz w:val="24"/>
          <w:szCs w:val="24"/>
        </w:rPr>
        <w:t>manda</w:t>
      </w:r>
      <w:r w:rsidRPr="00207509">
        <w:rPr>
          <w:rFonts w:ascii="Source Sans Pro Light" w:hAnsi="Source Sans Pro Light"/>
          <w:sz w:val="24"/>
          <w:szCs w:val="24"/>
        </w:rPr>
        <w:t>t</w:t>
      </w:r>
      <w:r w:rsidRPr="00207509" w:rsidR="182D9436">
        <w:rPr>
          <w:rFonts w:ascii="Source Sans Pro Light" w:hAnsi="Source Sans Pro Light"/>
          <w:sz w:val="24"/>
          <w:szCs w:val="24"/>
        </w:rPr>
        <w:t xml:space="preserve">es which are also </w:t>
      </w:r>
      <w:r w:rsidRPr="00207509" w:rsidR="761F9042">
        <w:rPr>
          <w:rFonts w:ascii="Source Sans Pro Light" w:hAnsi="Source Sans Pro Light"/>
          <w:sz w:val="24"/>
          <w:szCs w:val="24"/>
        </w:rPr>
        <w:t>covered</w:t>
      </w:r>
      <w:r w:rsidRPr="00207509" w:rsidR="182D9436">
        <w:rPr>
          <w:rFonts w:ascii="Source Sans Pro Light" w:hAnsi="Source Sans Pro Light"/>
          <w:sz w:val="24"/>
          <w:szCs w:val="24"/>
        </w:rPr>
        <w:t xml:space="preserve"> in the </w:t>
      </w:r>
      <w:r w:rsidRPr="00207509" w:rsidR="652832BE">
        <w:rPr>
          <w:rFonts w:ascii="Source Sans Pro Light" w:hAnsi="Source Sans Pro Light"/>
          <w:sz w:val="24"/>
          <w:szCs w:val="24"/>
        </w:rPr>
        <w:t>standards</w:t>
      </w:r>
      <w:r w:rsidRPr="00207509" w:rsidR="182D9436">
        <w:rPr>
          <w:rFonts w:ascii="Source Sans Pro Light" w:hAnsi="Source Sans Pro Light"/>
          <w:sz w:val="24"/>
          <w:szCs w:val="24"/>
        </w:rPr>
        <w:t xml:space="preserve"> and will be applied in the MLA</w:t>
      </w:r>
      <w:r w:rsidRPr="00207509" w:rsidR="5DC221EA">
        <w:rPr>
          <w:rFonts w:ascii="Source Sans Pro Light" w:hAnsi="Source Sans Pro Light"/>
          <w:sz w:val="24"/>
          <w:szCs w:val="24"/>
        </w:rPr>
        <w:t xml:space="preserve">. </w:t>
      </w:r>
    </w:p>
    <w:p w:rsidRPr="00207509" w:rsidR="007114A9" w:rsidP="56AF0FA4" w:rsidRDefault="182D9436" w14:paraId="1058A7BA" w14:textId="28588ADD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 xml:space="preserve">GD explained that the standards / principles state that the information should be </w:t>
      </w:r>
      <w:r w:rsidRPr="00207509" w:rsidR="41FC2A3E">
        <w:rPr>
          <w:rFonts w:ascii="Source Sans Pro Light" w:hAnsi="Source Sans Pro Light"/>
          <w:sz w:val="24"/>
          <w:szCs w:val="24"/>
        </w:rPr>
        <w:t>easy</w:t>
      </w:r>
      <w:r w:rsidRPr="00207509">
        <w:rPr>
          <w:rFonts w:ascii="Source Sans Pro Light" w:hAnsi="Source Sans Pro Light"/>
          <w:sz w:val="24"/>
          <w:szCs w:val="24"/>
        </w:rPr>
        <w:t xml:space="preserve"> t to find and locate </w:t>
      </w:r>
      <w:r w:rsidRPr="00207509" w:rsidR="3D9FA32A">
        <w:rPr>
          <w:rFonts w:ascii="Source Sans Pro Light" w:hAnsi="Source Sans Pro Light"/>
          <w:sz w:val="24"/>
          <w:szCs w:val="24"/>
        </w:rPr>
        <w:t>noting</w:t>
      </w:r>
      <w:r w:rsidRPr="00207509">
        <w:rPr>
          <w:rFonts w:ascii="Source Sans Pro Light" w:hAnsi="Source Sans Pro Light"/>
          <w:sz w:val="24"/>
          <w:szCs w:val="24"/>
        </w:rPr>
        <w:t xml:space="preserve"> that an ASPSP can decide how to do th</w:t>
      </w:r>
      <w:r w:rsidRPr="00207509" w:rsidR="073A45A1">
        <w:rPr>
          <w:rFonts w:ascii="Source Sans Pro Light" w:hAnsi="Source Sans Pro Light"/>
          <w:sz w:val="24"/>
          <w:szCs w:val="24"/>
        </w:rPr>
        <w:t>is.</w:t>
      </w:r>
    </w:p>
    <w:p w:rsidRPr="00207509" w:rsidR="007114A9" w:rsidP="56AF0FA4" w:rsidRDefault="073A45A1" w14:paraId="4C4A86CE" w14:textId="6E671CD3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>A participant suggested that ASPSPs place this information near other payment information</w:t>
      </w:r>
      <w:r w:rsidRPr="00207509" w:rsidR="548D0F41">
        <w:rPr>
          <w:rFonts w:ascii="Source Sans Pro Light" w:hAnsi="Source Sans Pro Light"/>
          <w:sz w:val="24"/>
          <w:szCs w:val="24"/>
        </w:rPr>
        <w:t xml:space="preserve">. </w:t>
      </w:r>
      <w:r w:rsidRPr="00207509" w:rsidR="0056E4D6">
        <w:rPr>
          <w:rFonts w:ascii="Source Sans Pro Light" w:hAnsi="Source Sans Pro Light"/>
          <w:sz w:val="24"/>
          <w:szCs w:val="24"/>
        </w:rPr>
        <w:t>Noting</w:t>
      </w:r>
      <w:r w:rsidRPr="00207509">
        <w:rPr>
          <w:rFonts w:ascii="Source Sans Pro Light" w:hAnsi="Source Sans Pro Light"/>
          <w:sz w:val="24"/>
          <w:szCs w:val="24"/>
        </w:rPr>
        <w:t xml:space="preserve"> that it is mandatory </w:t>
      </w:r>
      <w:r w:rsidRPr="00207509" w:rsidR="37E382CB">
        <w:rPr>
          <w:rFonts w:ascii="Source Sans Pro Light" w:hAnsi="Source Sans Pro Light"/>
          <w:sz w:val="24"/>
          <w:szCs w:val="24"/>
        </w:rPr>
        <w:t>for PISP</w:t>
      </w:r>
      <w:r w:rsidRPr="00207509">
        <w:rPr>
          <w:rFonts w:ascii="Source Sans Pro Light" w:hAnsi="Source Sans Pro Light"/>
          <w:sz w:val="24"/>
          <w:szCs w:val="24"/>
        </w:rPr>
        <w:t xml:space="preserve"> </w:t>
      </w:r>
      <w:r w:rsidRPr="00207509" w:rsidR="001A198C">
        <w:rPr>
          <w:rFonts w:ascii="Source Sans Pro Light" w:hAnsi="Source Sans Pro Light"/>
          <w:sz w:val="24"/>
          <w:szCs w:val="24"/>
        </w:rPr>
        <w:t xml:space="preserve">to provide </w:t>
      </w:r>
      <w:r w:rsidRPr="00207509" w:rsidR="009A21D8">
        <w:rPr>
          <w:rFonts w:ascii="Source Sans Pro Light" w:hAnsi="Source Sans Pro Light"/>
          <w:sz w:val="24"/>
          <w:szCs w:val="24"/>
        </w:rPr>
        <w:t xml:space="preserve">consent </w:t>
      </w:r>
      <w:r w:rsidRPr="00207509" w:rsidR="009C0770">
        <w:rPr>
          <w:rFonts w:ascii="Source Sans Pro Light" w:hAnsi="Source Sans Pro Light"/>
          <w:sz w:val="24"/>
          <w:szCs w:val="24"/>
        </w:rPr>
        <w:t>dashboard</w:t>
      </w:r>
      <w:r w:rsidRPr="00207509" w:rsidR="00D6210A">
        <w:rPr>
          <w:rFonts w:ascii="Source Sans Pro Light" w:hAnsi="Source Sans Pro Light"/>
          <w:sz w:val="24"/>
          <w:szCs w:val="24"/>
        </w:rPr>
        <w:t xml:space="preserve">’ they asked </w:t>
      </w:r>
      <w:r w:rsidRPr="00207509" w:rsidR="006D756A">
        <w:rPr>
          <w:rFonts w:ascii="Source Sans Pro Light" w:hAnsi="Source Sans Pro Light"/>
          <w:sz w:val="24"/>
          <w:szCs w:val="24"/>
        </w:rPr>
        <w:t>whether th</w:t>
      </w:r>
      <w:r w:rsidRPr="00207509" w:rsidR="00142B5E">
        <w:rPr>
          <w:rFonts w:ascii="Source Sans Pro Light" w:hAnsi="Source Sans Pro Light"/>
          <w:sz w:val="24"/>
          <w:szCs w:val="24"/>
        </w:rPr>
        <w:t xml:space="preserve">ere was an expectation for </w:t>
      </w:r>
      <w:r w:rsidRPr="00207509" w:rsidR="00777499">
        <w:rPr>
          <w:rFonts w:ascii="Source Sans Pro Light" w:hAnsi="Source Sans Pro Light"/>
          <w:sz w:val="24"/>
          <w:szCs w:val="24"/>
        </w:rPr>
        <w:t xml:space="preserve">Merchants to </w:t>
      </w:r>
      <w:r w:rsidRPr="00207509" w:rsidR="00854FC0">
        <w:rPr>
          <w:rFonts w:ascii="Source Sans Pro Light" w:hAnsi="Source Sans Pro Light"/>
          <w:sz w:val="24"/>
          <w:szCs w:val="24"/>
        </w:rPr>
        <w:t xml:space="preserve">host and manage consent dashboards? In response GD </w:t>
      </w:r>
      <w:r w:rsidRPr="00207509" w:rsidR="00DB3FCD">
        <w:rPr>
          <w:rFonts w:ascii="Source Sans Pro Light" w:hAnsi="Source Sans Pro Light"/>
          <w:sz w:val="24"/>
          <w:szCs w:val="24"/>
        </w:rPr>
        <w:t>advised tha</w:t>
      </w:r>
      <w:r w:rsidRPr="00207509" w:rsidR="005C40B7">
        <w:rPr>
          <w:rFonts w:ascii="Source Sans Pro Light" w:hAnsi="Source Sans Pro Light"/>
          <w:sz w:val="24"/>
          <w:szCs w:val="24"/>
        </w:rPr>
        <w:t>t</w:t>
      </w:r>
      <w:r w:rsidRPr="00207509" w:rsidR="005F04B8">
        <w:rPr>
          <w:rFonts w:ascii="Source Sans Pro Light" w:hAnsi="Source Sans Pro Light"/>
          <w:sz w:val="24"/>
          <w:szCs w:val="24"/>
        </w:rPr>
        <w:t xml:space="preserve"> the </w:t>
      </w:r>
      <w:r w:rsidRPr="00207509" w:rsidR="008F071C">
        <w:rPr>
          <w:rFonts w:ascii="Source Sans Pro Light" w:hAnsi="Source Sans Pro Light"/>
          <w:sz w:val="24"/>
          <w:szCs w:val="24"/>
        </w:rPr>
        <w:t xml:space="preserve">customer </w:t>
      </w:r>
      <w:r w:rsidRPr="00207509" w:rsidR="005C40B7">
        <w:rPr>
          <w:rFonts w:ascii="Source Sans Pro Light" w:hAnsi="Source Sans Pro Light"/>
          <w:sz w:val="24"/>
          <w:szCs w:val="24"/>
        </w:rPr>
        <w:t>gave</w:t>
      </w:r>
      <w:r w:rsidRPr="00207509" w:rsidR="008F071C">
        <w:rPr>
          <w:rFonts w:ascii="Source Sans Pro Light" w:hAnsi="Source Sans Pro Light"/>
          <w:sz w:val="24"/>
          <w:szCs w:val="24"/>
        </w:rPr>
        <w:t xml:space="preserve"> consent to the </w:t>
      </w:r>
      <w:r w:rsidRPr="00207509" w:rsidR="00674A46">
        <w:rPr>
          <w:rFonts w:ascii="Source Sans Pro Light" w:hAnsi="Source Sans Pro Light"/>
          <w:sz w:val="24"/>
          <w:szCs w:val="24"/>
        </w:rPr>
        <w:t>PISP</w:t>
      </w:r>
      <w:r w:rsidRPr="00207509" w:rsidR="00966712">
        <w:rPr>
          <w:rFonts w:ascii="Source Sans Pro Light" w:hAnsi="Source Sans Pro Light"/>
          <w:sz w:val="24"/>
          <w:szCs w:val="24"/>
        </w:rPr>
        <w:t xml:space="preserve"> however the </w:t>
      </w:r>
      <w:r w:rsidRPr="00207509" w:rsidR="009C0770">
        <w:rPr>
          <w:rFonts w:ascii="Source Sans Pro Light" w:hAnsi="Source Sans Pro Light"/>
          <w:sz w:val="24"/>
          <w:szCs w:val="24"/>
        </w:rPr>
        <w:t>merchant</w:t>
      </w:r>
      <w:r w:rsidRPr="00207509" w:rsidR="00966712">
        <w:rPr>
          <w:rFonts w:ascii="Source Sans Pro Light" w:hAnsi="Source Sans Pro Light"/>
          <w:sz w:val="24"/>
          <w:szCs w:val="24"/>
        </w:rPr>
        <w:t>, as customer facing, may need to provide something</w:t>
      </w:r>
      <w:r w:rsidRPr="00207509" w:rsidR="0089355F">
        <w:rPr>
          <w:rFonts w:ascii="Source Sans Pro Light" w:hAnsi="Source Sans Pro Light"/>
          <w:sz w:val="24"/>
          <w:szCs w:val="24"/>
        </w:rPr>
        <w:t xml:space="preserve">. </w:t>
      </w:r>
      <w:r w:rsidRPr="00207509" w:rsidR="00640D34">
        <w:rPr>
          <w:rFonts w:ascii="Source Sans Pro Light" w:hAnsi="Source Sans Pro Light"/>
          <w:sz w:val="24"/>
          <w:szCs w:val="24"/>
        </w:rPr>
        <w:t xml:space="preserve">There is an expectation that the PISP &amp; the Merchant </w:t>
      </w:r>
      <w:r w:rsidRPr="00207509" w:rsidR="0062160A">
        <w:rPr>
          <w:rFonts w:ascii="Source Sans Pro Light" w:hAnsi="Source Sans Pro Light"/>
          <w:sz w:val="24"/>
          <w:szCs w:val="24"/>
        </w:rPr>
        <w:t>discuss who would provide this.</w:t>
      </w:r>
    </w:p>
    <w:p w:rsidRPr="00207509" w:rsidR="0062160A" w:rsidP="56AF0FA4" w:rsidRDefault="0062160A" w14:paraId="29951EC7" w14:textId="66C4081E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 xml:space="preserve">ND </w:t>
      </w:r>
      <w:r w:rsidRPr="00207509" w:rsidR="009C0770">
        <w:rPr>
          <w:rFonts w:ascii="Source Sans Pro Light" w:hAnsi="Source Sans Pro Light"/>
          <w:sz w:val="24"/>
          <w:szCs w:val="24"/>
        </w:rPr>
        <w:t>confirmed that</w:t>
      </w:r>
      <w:r w:rsidRPr="00207509" w:rsidR="00270B42">
        <w:rPr>
          <w:rFonts w:ascii="Source Sans Pro Light" w:hAnsi="Source Sans Pro Light"/>
          <w:sz w:val="24"/>
          <w:szCs w:val="24"/>
        </w:rPr>
        <w:t xml:space="preserve"> there will be a dashboard</w:t>
      </w:r>
      <w:r w:rsidRPr="00207509" w:rsidR="00602E52">
        <w:rPr>
          <w:rFonts w:ascii="Source Sans Pro Light" w:hAnsi="Source Sans Pro Light"/>
          <w:sz w:val="24"/>
          <w:szCs w:val="24"/>
        </w:rPr>
        <w:t xml:space="preserve"> which the PISP is expected to host</w:t>
      </w:r>
      <w:r w:rsidRPr="00207509" w:rsidR="00C6379E">
        <w:rPr>
          <w:rFonts w:ascii="Source Sans Pro Light" w:hAnsi="Source Sans Pro Light"/>
          <w:sz w:val="24"/>
          <w:szCs w:val="24"/>
        </w:rPr>
        <w:t xml:space="preserve">; it could be </w:t>
      </w:r>
      <w:r w:rsidRPr="00207509" w:rsidR="00A2592E">
        <w:rPr>
          <w:rFonts w:ascii="Source Sans Pro Light" w:hAnsi="Source Sans Pro Light"/>
          <w:sz w:val="24"/>
          <w:szCs w:val="24"/>
        </w:rPr>
        <w:t>white labelled</w:t>
      </w:r>
      <w:r w:rsidRPr="00207509" w:rsidR="00C6379E">
        <w:rPr>
          <w:rFonts w:ascii="Source Sans Pro Light" w:hAnsi="Source Sans Pro Light"/>
          <w:sz w:val="24"/>
          <w:szCs w:val="24"/>
        </w:rPr>
        <w:t xml:space="preserve"> </w:t>
      </w:r>
      <w:r w:rsidRPr="00207509" w:rsidR="00660B8F">
        <w:rPr>
          <w:rFonts w:ascii="Source Sans Pro Light" w:hAnsi="Source Sans Pro Light"/>
          <w:sz w:val="24"/>
          <w:szCs w:val="24"/>
        </w:rPr>
        <w:t>so a merchant could offer</w:t>
      </w:r>
      <w:r w:rsidRPr="00207509" w:rsidR="00A57872">
        <w:rPr>
          <w:rFonts w:ascii="Source Sans Pro Light" w:hAnsi="Source Sans Pro Light"/>
          <w:sz w:val="24"/>
          <w:szCs w:val="24"/>
        </w:rPr>
        <w:t>.</w:t>
      </w:r>
    </w:p>
    <w:p w:rsidRPr="00207509" w:rsidR="00A57872" w:rsidP="56AF0FA4" w:rsidRDefault="002C47BA" w14:paraId="2E308821" w14:textId="39D5023F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lastRenderedPageBreak/>
        <w:t xml:space="preserve">A participant </w:t>
      </w:r>
      <w:r w:rsidRPr="00207509" w:rsidR="00712F9D">
        <w:rPr>
          <w:rFonts w:ascii="Source Sans Pro Light" w:hAnsi="Source Sans Pro Light"/>
          <w:sz w:val="24"/>
          <w:szCs w:val="24"/>
        </w:rPr>
        <w:t xml:space="preserve">noted that most consumers </w:t>
      </w:r>
      <w:r w:rsidRPr="00207509" w:rsidR="000F0570">
        <w:rPr>
          <w:rFonts w:ascii="Source Sans Pro Light" w:hAnsi="Source Sans Pro Light"/>
          <w:sz w:val="24"/>
          <w:szCs w:val="24"/>
        </w:rPr>
        <w:t>do not</w:t>
      </w:r>
      <w:r w:rsidRPr="00207509" w:rsidR="00D75809">
        <w:rPr>
          <w:rFonts w:ascii="Source Sans Pro Light" w:hAnsi="Source Sans Pro Light"/>
          <w:sz w:val="24"/>
          <w:szCs w:val="24"/>
        </w:rPr>
        <w:t xml:space="preserve"> look at the OB section of an App</w:t>
      </w:r>
      <w:r w:rsidRPr="00207509" w:rsidR="00F1550C">
        <w:rPr>
          <w:rFonts w:ascii="Source Sans Pro Light" w:hAnsi="Source Sans Pro Light"/>
          <w:sz w:val="24"/>
          <w:szCs w:val="24"/>
        </w:rPr>
        <w:t xml:space="preserve"> and </w:t>
      </w:r>
      <w:r w:rsidRPr="00207509" w:rsidR="00245267">
        <w:rPr>
          <w:rFonts w:ascii="Source Sans Pro Light" w:hAnsi="Source Sans Pro Light"/>
          <w:sz w:val="24"/>
          <w:szCs w:val="24"/>
        </w:rPr>
        <w:t xml:space="preserve">there may be benefit in providing standardisation as the current </w:t>
      </w:r>
      <w:r w:rsidRPr="00207509" w:rsidR="001C3E90">
        <w:rPr>
          <w:rFonts w:ascii="Source Sans Pro Light" w:hAnsi="Source Sans Pro Light"/>
          <w:sz w:val="24"/>
          <w:szCs w:val="24"/>
        </w:rPr>
        <w:t xml:space="preserve">standard </w:t>
      </w:r>
      <w:r w:rsidRPr="00207509" w:rsidR="008A0968">
        <w:rPr>
          <w:rFonts w:ascii="Source Sans Pro Light" w:hAnsi="Source Sans Pro Light"/>
          <w:sz w:val="24"/>
          <w:szCs w:val="24"/>
        </w:rPr>
        <w:t>offers flexibility</w:t>
      </w:r>
      <w:r w:rsidRPr="00207509" w:rsidR="00076177">
        <w:rPr>
          <w:rFonts w:ascii="Source Sans Pro Light" w:hAnsi="Source Sans Pro Light"/>
          <w:sz w:val="24"/>
          <w:szCs w:val="24"/>
        </w:rPr>
        <w:t>.</w:t>
      </w:r>
    </w:p>
    <w:p w:rsidRPr="00207509" w:rsidR="00076177" w:rsidP="56AF0FA4" w:rsidRDefault="00076177" w14:paraId="7BB19CAA" w14:textId="2F3378CB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 xml:space="preserve">Another participant </w:t>
      </w:r>
      <w:r w:rsidRPr="00207509" w:rsidR="00F645BF">
        <w:rPr>
          <w:rFonts w:ascii="Source Sans Pro Light" w:hAnsi="Source Sans Pro Light"/>
          <w:sz w:val="24"/>
          <w:szCs w:val="24"/>
        </w:rPr>
        <w:t xml:space="preserve">questioned </w:t>
      </w:r>
      <w:r w:rsidRPr="00207509" w:rsidR="00813413">
        <w:rPr>
          <w:rFonts w:ascii="Source Sans Pro Light" w:hAnsi="Source Sans Pro Light"/>
          <w:sz w:val="24"/>
          <w:szCs w:val="24"/>
        </w:rPr>
        <w:t>whether VRP consent would be distinguishable from other consents</w:t>
      </w:r>
      <w:r w:rsidRPr="00207509" w:rsidR="00DD0DCF">
        <w:rPr>
          <w:rFonts w:ascii="Source Sans Pro Light" w:hAnsi="Source Sans Pro Light"/>
          <w:sz w:val="24"/>
          <w:szCs w:val="24"/>
        </w:rPr>
        <w:t xml:space="preserve"> </w:t>
      </w:r>
      <w:r w:rsidRPr="00207509" w:rsidR="00732718">
        <w:rPr>
          <w:rFonts w:ascii="Source Sans Pro Light" w:hAnsi="Source Sans Pro Light"/>
          <w:sz w:val="24"/>
          <w:szCs w:val="24"/>
        </w:rPr>
        <w:t>and</w:t>
      </w:r>
      <w:r w:rsidRPr="00207509" w:rsidR="00DD0DCF">
        <w:rPr>
          <w:rFonts w:ascii="Source Sans Pro Light" w:hAnsi="Source Sans Pro Light"/>
          <w:sz w:val="24"/>
          <w:szCs w:val="24"/>
        </w:rPr>
        <w:t xml:space="preserve"> what </w:t>
      </w:r>
      <w:r w:rsidRPr="00207509" w:rsidR="00A2592E">
        <w:rPr>
          <w:rFonts w:ascii="Source Sans Pro Light" w:hAnsi="Source Sans Pro Light"/>
          <w:sz w:val="24"/>
          <w:szCs w:val="24"/>
        </w:rPr>
        <w:t>the offerings would</w:t>
      </w:r>
      <w:r w:rsidRPr="00207509" w:rsidR="00367626">
        <w:rPr>
          <w:rFonts w:ascii="Source Sans Pro Light" w:hAnsi="Source Sans Pro Light"/>
          <w:sz w:val="24"/>
          <w:szCs w:val="24"/>
        </w:rPr>
        <w:t xml:space="preserve"> be called </w:t>
      </w:r>
      <w:r w:rsidRPr="00207509" w:rsidR="00A2592E">
        <w:rPr>
          <w:rFonts w:ascii="Source Sans Pro Light" w:hAnsi="Source Sans Pro Light"/>
          <w:sz w:val="24"/>
          <w:szCs w:val="24"/>
        </w:rPr>
        <w:t>e.g.,</w:t>
      </w:r>
      <w:r w:rsidRPr="00207509" w:rsidR="00742445">
        <w:rPr>
          <w:rFonts w:ascii="Source Sans Pro Light" w:hAnsi="Source Sans Pro Light"/>
          <w:sz w:val="24"/>
          <w:szCs w:val="24"/>
        </w:rPr>
        <w:t xml:space="preserve"> VRP, Sweeping VRP.</w:t>
      </w:r>
      <w:r w:rsidRPr="00207509" w:rsidR="00D814CA">
        <w:rPr>
          <w:rFonts w:ascii="Source Sans Pro Light" w:hAnsi="Source Sans Pro Light"/>
          <w:sz w:val="24"/>
          <w:szCs w:val="24"/>
        </w:rPr>
        <w:t xml:space="preserve"> They </w:t>
      </w:r>
      <w:r w:rsidRPr="00207509" w:rsidR="006B67F6">
        <w:rPr>
          <w:rFonts w:ascii="Source Sans Pro Light" w:hAnsi="Source Sans Pro Light"/>
          <w:sz w:val="24"/>
          <w:szCs w:val="24"/>
        </w:rPr>
        <w:t xml:space="preserve">recognised the importance of </w:t>
      </w:r>
      <w:r w:rsidRPr="00207509" w:rsidR="00B410DC">
        <w:rPr>
          <w:rFonts w:ascii="Source Sans Pro Light" w:hAnsi="Source Sans Pro Light"/>
          <w:sz w:val="24"/>
          <w:szCs w:val="24"/>
        </w:rPr>
        <w:t xml:space="preserve">the CEGs </w:t>
      </w:r>
      <w:r w:rsidRPr="00207509" w:rsidR="00B260EC">
        <w:rPr>
          <w:rFonts w:ascii="Source Sans Pro Light" w:hAnsi="Source Sans Pro Light"/>
          <w:sz w:val="24"/>
          <w:szCs w:val="24"/>
        </w:rPr>
        <w:t xml:space="preserve">for consistency </w:t>
      </w:r>
      <w:r w:rsidRPr="00207509" w:rsidR="001B1E3A">
        <w:rPr>
          <w:rFonts w:ascii="Source Sans Pro Light" w:hAnsi="Source Sans Pro Light"/>
          <w:sz w:val="24"/>
          <w:szCs w:val="24"/>
        </w:rPr>
        <w:t xml:space="preserve">including a </w:t>
      </w:r>
      <w:r w:rsidRPr="00207509" w:rsidR="00A52006">
        <w:rPr>
          <w:rFonts w:ascii="Source Sans Pro Light" w:hAnsi="Source Sans Pro Light"/>
          <w:sz w:val="24"/>
          <w:szCs w:val="24"/>
        </w:rPr>
        <w:t>recommendation fo</w:t>
      </w:r>
      <w:r w:rsidRPr="00207509" w:rsidR="00D32237">
        <w:rPr>
          <w:rFonts w:ascii="Source Sans Pro Light" w:hAnsi="Source Sans Pro Light"/>
          <w:sz w:val="24"/>
          <w:szCs w:val="24"/>
        </w:rPr>
        <w:t>r a name.</w:t>
      </w:r>
    </w:p>
    <w:p w:rsidRPr="00207509" w:rsidR="00490DB6" w:rsidP="56AF0FA4" w:rsidRDefault="00D32237" w14:paraId="4B4B0D40" w14:textId="4A83DBCF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 xml:space="preserve">GD re-iterated that the </w:t>
      </w:r>
      <w:r w:rsidRPr="00207509" w:rsidR="00356932">
        <w:rPr>
          <w:rFonts w:ascii="Source Sans Pro Light" w:hAnsi="Source Sans Pro Light"/>
          <w:sz w:val="24"/>
          <w:szCs w:val="24"/>
        </w:rPr>
        <w:t>dashboard section of the CEGs does provide clarity</w:t>
      </w:r>
      <w:r w:rsidRPr="00207509" w:rsidR="00C473C8">
        <w:rPr>
          <w:rFonts w:ascii="Source Sans Pro Light" w:hAnsi="Source Sans Pro Light"/>
          <w:sz w:val="24"/>
          <w:szCs w:val="24"/>
        </w:rPr>
        <w:t>; is specific on terms</w:t>
      </w:r>
      <w:r w:rsidRPr="00207509" w:rsidR="009B5224">
        <w:rPr>
          <w:rFonts w:ascii="Source Sans Pro Light" w:hAnsi="Source Sans Pro Light"/>
          <w:sz w:val="24"/>
          <w:szCs w:val="24"/>
        </w:rPr>
        <w:t xml:space="preserve"> and allows</w:t>
      </w:r>
      <w:r w:rsidRPr="00207509" w:rsidR="00D27498">
        <w:rPr>
          <w:rFonts w:ascii="Source Sans Pro Light" w:hAnsi="Source Sans Pro Light"/>
          <w:sz w:val="24"/>
          <w:szCs w:val="24"/>
        </w:rPr>
        <w:t xml:space="preserve"> </w:t>
      </w:r>
      <w:r w:rsidRPr="00207509" w:rsidR="00204BD5">
        <w:rPr>
          <w:rFonts w:ascii="Source Sans Pro Light" w:hAnsi="Source Sans Pro Light"/>
          <w:sz w:val="24"/>
          <w:szCs w:val="24"/>
        </w:rPr>
        <w:t>flexibility in terms of location as appropriate</w:t>
      </w:r>
      <w:r w:rsidRPr="00207509" w:rsidR="0089355F">
        <w:rPr>
          <w:rFonts w:ascii="Source Sans Pro Light" w:hAnsi="Source Sans Pro Light"/>
          <w:sz w:val="24"/>
          <w:szCs w:val="24"/>
        </w:rPr>
        <w:t xml:space="preserve">. </w:t>
      </w:r>
      <w:r w:rsidRPr="00207509" w:rsidR="00204BD5">
        <w:rPr>
          <w:rFonts w:ascii="Source Sans Pro Light" w:hAnsi="Source Sans Pro Light"/>
          <w:sz w:val="24"/>
          <w:szCs w:val="24"/>
        </w:rPr>
        <w:t xml:space="preserve">The principles </w:t>
      </w:r>
      <w:r w:rsidRPr="00207509" w:rsidR="005D7F0C">
        <w:rPr>
          <w:rFonts w:ascii="Source Sans Pro Light" w:hAnsi="Source Sans Pro Light"/>
          <w:sz w:val="24"/>
          <w:szCs w:val="24"/>
        </w:rPr>
        <w:t>within the CEGs should be followed.</w:t>
      </w:r>
      <w:r w:rsidRPr="00207509" w:rsidR="001D7703">
        <w:rPr>
          <w:rFonts w:ascii="Source Sans Pro Light" w:hAnsi="Source Sans Pro Light"/>
          <w:sz w:val="24"/>
          <w:szCs w:val="24"/>
        </w:rPr>
        <w:t xml:space="preserve"> ND advised that this would be considered under the MLA.</w:t>
      </w:r>
    </w:p>
    <w:p w:rsidRPr="00207509" w:rsidR="001D7703" w:rsidP="56AF0FA4" w:rsidRDefault="0072225D" w14:paraId="11229CA3" w14:textId="3B82307D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 xml:space="preserve">A participant </w:t>
      </w:r>
      <w:r w:rsidRPr="00207509" w:rsidR="009F2953">
        <w:rPr>
          <w:rFonts w:ascii="Source Sans Pro Light" w:hAnsi="Source Sans Pro Light"/>
          <w:sz w:val="24"/>
          <w:szCs w:val="24"/>
        </w:rPr>
        <w:t xml:space="preserve">spoke about </w:t>
      </w:r>
      <w:r w:rsidRPr="00207509" w:rsidR="00420174">
        <w:rPr>
          <w:rFonts w:ascii="Source Sans Pro Light" w:hAnsi="Source Sans Pro Light"/>
          <w:sz w:val="24"/>
          <w:szCs w:val="24"/>
        </w:rPr>
        <w:t xml:space="preserve">using the MLA to bind </w:t>
      </w:r>
      <w:r w:rsidRPr="00207509" w:rsidR="0006701A">
        <w:rPr>
          <w:rFonts w:ascii="Source Sans Pro Light" w:hAnsi="Source Sans Pro Light"/>
          <w:sz w:val="24"/>
          <w:szCs w:val="24"/>
        </w:rPr>
        <w:t xml:space="preserve">us all </w:t>
      </w:r>
      <w:r w:rsidRPr="00207509" w:rsidR="00CB2C83">
        <w:rPr>
          <w:rFonts w:ascii="Source Sans Pro Light" w:hAnsi="Source Sans Pro Light"/>
          <w:sz w:val="24"/>
          <w:szCs w:val="24"/>
        </w:rPr>
        <w:t xml:space="preserve">in the provision of </w:t>
      </w:r>
      <w:r w:rsidRPr="00207509" w:rsidR="009C0770">
        <w:rPr>
          <w:rFonts w:ascii="Source Sans Pro Light" w:hAnsi="Source Sans Pro Light"/>
          <w:sz w:val="24"/>
          <w:szCs w:val="24"/>
        </w:rPr>
        <w:t>user-friendly</w:t>
      </w:r>
      <w:r w:rsidRPr="00207509" w:rsidR="00CB2C83">
        <w:rPr>
          <w:rFonts w:ascii="Source Sans Pro Light" w:hAnsi="Source Sans Pro Light"/>
          <w:sz w:val="24"/>
          <w:szCs w:val="24"/>
        </w:rPr>
        <w:t xml:space="preserve"> language</w:t>
      </w:r>
      <w:r w:rsidRPr="00207509" w:rsidR="00093367">
        <w:rPr>
          <w:rFonts w:ascii="Source Sans Pro Light" w:hAnsi="Source Sans Pro Light"/>
          <w:sz w:val="24"/>
          <w:szCs w:val="24"/>
        </w:rPr>
        <w:t xml:space="preserve"> and </w:t>
      </w:r>
      <w:r w:rsidRPr="00207509" w:rsidR="00D46D63">
        <w:rPr>
          <w:rFonts w:ascii="Source Sans Pro Light" w:hAnsi="Source Sans Pro Light"/>
          <w:sz w:val="24"/>
          <w:szCs w:val="24"/>
        </w:rPr>
        <w:t>processes for the consumer</w:t>
      </w:r>
      <w:r w:rsidRPr="00207509" w:rsidR="0089355F">
        <w:rPr>
          <w:rFonts w:ascii="Source Sans Pro Light" w:hAnsi="Source Sans Pro Light"/>
          <w:sz w:val="24"/>
          <w:szCs w:val="24"/>
        </w:rPr>
        <w:t xml:space="preserve">. </w:t>
      </w:r>
      <w:r w:rsidRPr="00207509" w:rsidR="007B6998">
        <w:rPr>
          <w:rFonts w:ascii="Source Sans Pro Light" w:hAnsi="Source Sans Pro Light"/>
          <w:sz w:val="24"/>
          <w:szCs w:val="24"/>
        </w:rPr>
        <w:t xml:space="preserve">Raising a concern that </w:t>
      </w:r>
      <w:r w:rsidRPr="00207509" w:rsidR="0010107F">
        <w:rPr>
          <w:rFonts w:ascii="Source Sans Pro Light" w:hAnsi="Source Sans Pro Light"/>
          <w:sz w:val="24"/>
          <w:szCs w:val="24"/>
        </w:rPr>
        <w:t xml:space="preserve">language needs to be clearer </w:t>
      </w:r>
      <w:r w:rsidRPr="00207509" w:rsidR="004E2F99">
        <w:rPr>
          <w:rFonts w:ascii="Source Sans Pro Light" w:hAnsi="Source Sans Pro Light"/>
          <w:sz w:val="24"/>
          <w:szCs w:val="24"/>
        </w:rPr>
        <w:t>to increase chances of adoption</w:t>
      </w:r>
      <w:r w:rsidRPr="00207509" w:rsidR="003D0380">
        <w:rPr>
          <w:rFonts w:ascii="Source Sans Pro Light" w:hAnsi="Source Sans Pro Light"/>
          <w:sz w:val="24"/>
          <w:szCs w:val="24"/>
        </w:rPr>
        <w:t>.</w:t>
      </w:r>
      <w:r w:rsidRPr="00207509" w:rsidR="0031016F">
        <w:rPr>
          <w:rFonts w:ascii="Source Sans Pro Light" w:hAnsi="Source Sans Pro Light"/>
          <w:sz w:val="24"/>
          <w:szCs w:val="24"/>
        </w:rPr>
        <w:t xml:space="preserve"> </w:t>
      </w:r>
      <w:proofErr w:type="spellStart"/>
      <w:r w:rsidRPr="00207509" w:rsidR="0031016F">
        <w:rPr>
          <w:rFonts w:ascii="Source Sans Pro Light" w:hAnsi="Source Sans Pro Light"/>
          <w:sz w:val="24"/>
          <w:szCs w:val="24"/>
        </w:rPr>
        <w:t>Eg</w:t>
      </w:r>
      <w:proofErr w:type="spellEnd"/>
      <w:r w:rsidRPr="00207509" w:rsidR="0031016F">
        <w:rPr>
          <w:rFonts w:ascii="Source Sans Pro Light" w:hAnsi="Source Sans Pro Light"/>
          <w:sz w:val="24"/>
          <w:szCs w:val="24"/>
        </w:rPr>
        <w:t xml:space="preserve"> VRP, O</w:t>
      </w:r>
      <w:r w:rsidRPr="00207509" w:rsidR="00746739">
        <w:rPr>
          <w:rFonts w:ascii="Source Sans Pro Light" w:hAnsi="Source Sans Pro Light"/>
          <w:sz w:val="24"/>
          <w:szCs w:val="24"/>
        </w:rPr>
        <w:t xml:space="preserve">B, </w:t>
      </w:r>
      <w:proofErr w:type="spellStart"/>
      <w:r w:rsidRPr="00207509" w:rsidR="00746739">
        <w:rPr>
          <w:rFonts w:ascii="Source Sans Pro Light" w:hAnsi="Source Sans Pro Light"/>
          <w:sz w:val="24"/>
          <w:szCs w:val="24"/>
        </w:rPr>
        <w:t>cVRP</w:t>
      </w:r>
      <w:proofErr w:type="spellEnd"/>
      <w:r w:rsidRPr="00207509" w:rsidR="00746739">
        <w:rPr>
          <w:rFonts w:ascii="Source Sans Pro Light" w:hAnsi="Source Sans Pro Light"/>
          <w:sz w:val="24"/>
          <w:szCs w:val="24"/>
        </w:rPr>
        <w:t xml:space="preserve"> is not customer friendly.</w:t>
      </w:r>
    </w:p>
    <w:p w:rsidRPr="00207509" w:rsidR="00962DA9" w:rsidP="56AF0FA4" w:rsidRDefault="00962DA9" w14:paraId="67D05706" w14:textId="18A4C87C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 xml:space="preserve">Another participant </w:t>
      </w:r>
      <w:r w:rsidRPr="00207509" w:rsidR="00D65DFE">
        <w:rPr>
          <w:rFonts w:ascii="Source Sans Pro Light" w:hAnsi="Source Sans Pro Light"/>
          <w:sz w:val="24"/>
          <w:szCs w:val="24"/>
        </w:rPr>
        <w:t xml:space="preserve">felt that the merchant </w:t>
      </w:r>
      <w:r w:rsidRPr="00207509" w:rsidR="00AE17CE">
        <w:rPr>
          <w:rFonts w:ascii="Source Sans Pro Light" w:hAnsi="Source Sans Pro Light"/>
          <w:sz w:val="24"/>
          <w:szCs w:val="24"/>
        </w:rPr>
        <w:t>needs to present t</w:t>
      </w:r>
      <w:r w:rsidRPr="00207509" w:rsidR="00B857EA">
        <w:rPr>
          <w:rFonts w:ascii="Source Sans Pro Light" w:hAnsi="Source Sans Pro Light"/>
          <w:sz w:val="24"/>
          <w:szCs w:val="24"/>
        </w:rPr>
        <w:t>o the customer their consent and the ability to withdraw it</w:t>
      </w:r>
      <w:r w:rsidRPr="00207509" w:rsidR="007E3A62">
        <w:rPr>
          <w:rFonts w:ascii="Source Sans Pro Light" w:hAnsi="Source Sans Pro Light"/>
          <w:sz w:val="24"/>
          <w:szCs w:val="24"/>
        </w:rPr>
        <w:t>. Questioning how prescriptive are we being?</w:t>
      </w:r>
    </w:p>
    <w:p w:rsidRPr="00207509" w:rsidR="00E43FC5" w:rsidP="56AF0FA4" w:rsidRDefault="00E43FC5" w14:paraId="04ABF459" w14:textId="4A1EF366">
      <w:pPr>
        <w:rPr>
          <w:rFonts w:ascii="Source Sans Pro Light" w:hAnsi="Source Sans Pro Light"/>
          <w:sz w:val="24"/>
          <w:szCs w:val="24"/>
        </w:rPr>
      </w:pPr>
      <w:r w:rsidRPr="00207509">
        <w:rPr>
          <w:rFonts w:ascii="Source Sans Pro Light" w:hAnsi="Source Sans Pro Light"/>
          <w:sz w:val="24"/>
          <w:szCs w:val="24"/>
        </w:rPr>
        <w:t>ND explained that the MLA would bind the PISP and the ASPSP</w:t>
      </w:r>
      <w:r w:rsidRPr="00207509" w:rsidR="0084174B">
        <w:rPr>
          <w:rFonts w:ascii="Source Sans Pro Light" w:hAnsi="Source Sans Pro Light"/>
          <w:sz w:val="24"/>
          <w:szCs w:val="24"/>
        </w:rPr>
        <w:t xml:space="preserve"> and not the Merchant</w:t>
      </w:r>
      <w:r w:rsidRPr="00207509" w:rsidR="0089355F">
        <w:rPr>
          <w:rFonts w:ascii="Source Sans Pro Light" w:hAnsi="Source Sans Pro Light"/>
          <w:sz w:val="24"/>
          <w:szCs w:val="24"/>
        </w:rPr>
        <w:t xml:space="preserve">. </w:t>
      </w:r>
      <w:r w:rsidRPr="00207509" w:rsidR="0084174B">
        <w:rPr>
          <w:rFonts w:ascii="Source Sans Pro Light" w:hAnsi="Source Sans Pro Light"/>
          <w:sz w:val="24"/>
          <w:szCs w:val="24"/>
        </w:rPr>
        <w:t xml:space="preserve">Appreciating that it can be challenging for a PISP </w:t>
      </w:r>
      <w:r w:rsidRPr="00207509" w:rsidR="0043107E">
        <w:rPr>
          <w:rFonts w:ascii="Source Sans Pro Light" w:hAnsi="Source Sans Pro Light"/>
          <w:sz w:val="24"/>
          <w:szCs w:val="24"/>
        </w:rPr>
        <w:t>in controlling a large biller.</w:t>
      </w:r>
    </w:p>
    <w:p w:rsidRPr="003C0F24" w:rsidR="240D6413" w:rsidP="56AF0FA4" w:rsidRDefault="240D6413" w14:paraId="3F7B044C" w14:textId="1C4D3A09">
      <w:pPr>
        <w:rPr>
          <w:rFonts w:ascii="Source Sans Pro Light" w:hAnsi="Source Sans Pro Light"/>
          <w:sz w:val="24"/>
          <w:szCs w:val="24"/>
        </w:rPr>
      </w:pPr>
      <w:r w:rsidRPr="003C0F24">
        <w:rPr>
          <w:rFonts w:ascii="Source Sans Pro Light" w:hAnsi="Source Sans Pro Light"/>
          <w:sz w:val="24"/>
          <w:szCs w:val="24"/>
        </w:rPr>
        <w:t>ND raised a point of discussion regarding statements and including the right information on statements for consumers, for example End Creditor so that the statement is clear for consumers</w:t>
      </w:r>
      <w:r w:rsidRPr="003C0F24" w:rsidR="12B729C6">
        <w:rPr>
          <w:rFonts w:ascii="Source Sans Pro Light" w:hAnsi="Source Sans Pro Light"/>
          <w:sz w:val="24"/>
          <w:szCs w:val="24"/>
        </w:rPr>
        <w:t>, however it is outside of our MLA to be too prescriptive on details for statements.</w:t>
      </w:r>
    </w:p>
    <w:p w:rsidR="001C3FE9" w:rsidP="56AF0FA4" w:rsidRDefault="001C3FE9" w14:paraId="59B838F8" w14:textId="5CF86CE2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</w:t>
      </w:r>
      <w:r w:rsidR="00194FF7">
        <w:rPr>
          <w:rFonts w:ascii="Source Sans Pro Light" w:hAnsi="Source Sans Pro Light"/>
          <w:sz w:val="24"/>
          <w:szCs w:val="24"/>
        </w:rPr>
        <w:t xml:space="preserve">stressed the importance of </w:t>
      </w:r>
      <w:r w:rsidR="00C018F8">
        <w:rPr>
          <w:rFonts w:ascii="Source Sans Pro Light" w:hAnsi="Source Sans Pro Light"/>
          <w:sz w:val="24"/>
          <w:szCs w:val="24"/>
        </w:rPr>
        <w:t xml:space="preserve">being able to identify the </w:t>
      </w:r>
      <w:r w:rsidR="009C0770">
        <w:rPr>
          <w:rFonts w:ascii="Source Sans Pro Light" w:hAnsi="Source Sans Pro Light"/>
          <w:sz w:val="24"/>
          <w:szCs w:val="24"/>
        </w:rPr>
        <w:t>end recipient</w:t>
      </w:r>
      <w:r w:rsidR="0089355F">
        <w:rPr>
          <w:rFonts w:ascii="Source Sans Pro Light" w:hAnsi="Source Sans Pro Light"/>
          <w:sz w:val="24"/>
          <w:szCs w:val="24"/>
        </w:rPr>
        <w:t xml:space="preserve">. </w:t>
      </w:r>
      <w:r w:rsidR="00321F2F">
        <w:rPr>
          <w:rFonts w:ascii="Source Sans Pro Light" w:hAnsi="Source Sans Pro Light"/>
          <w:sz w:val="24"/>
          <w:szCs w:val="24"/>
        </w:rPr>
        <w:t xml:space="preserve">Whilst it may be a regulatory </w:t>
      </w:r>
      <w:r w:rsidR="00A2592E">
        <w:rPr>
          <w:rFonts w:ascii="Source Sans Pro Light" w:hAnsi="Source Sans Pro Light"/>
          <w:sz w:val="24"/>
          <w:szCs w:val="24"/>
        </w:rPr>
        <w:t>requirement,</w:t>
      </w:r>
      <w:r w:rsidR="00662C89">
        <w:rPr>
          <w:rFonts w:ascii="Source Sans Pro Light" w:hAnsi="Source Sans Pro Light"/>
          <w:sz w:val="24"/>
          <w:szCs w:val="24"/>
        </w:rPr>
        <w:t xml:space="preserve"> they were aware that not all </w:t>
      </w:r>
      <w:r w:rsidR="00D0394D">
        <w:rPr>
          <w:rFonts w:ascii="Source Sans Pro Light" w:hAnsi="Source Sans Pro Light"/>
          <w:sz w:val="24"/>
          <w:szCs w:val="24"/>
        </w:rPr>
        <w:t xml:space="preserve">statements </w:t>
      </w:r>
      <w:r w:rsidR="009078A3">
        <w:rPr>
          <w:rFonts w:ascii="Source Sans Pro Light" w:hAnsi="Source Sans Pro Light"/>
          <w:sz w:val="24"/>
          <w:szCs w:val="24"/>
        </w:rPr>
        <w:t>show the</w:t>
      </w:r>
      <w:r w:rsidR="00D0394D">
        <w:rPr>
          <w:rFonts w:ascii="Source Sans Pro Light" w:hAnsi="Source Sans Pro Light"/>
          <w:sz w:val="24"/>
          <w:szCs w:val="24"/>
        </w:rPr>
        <w:t xml:space="preserve"> end destination with some having the </w:t>
      </w:r>
      <w:r w:rsidR="00A77BF0">
        <w:rPr>
          <w:rFonts w:ascii="Source Sans Pro Light" w:hAnsi="Source Sans Pro Light"/>
          <w:sz w:val="24"/>
          <w:szCs w:val="24"/>
        </w:rPr>
        <w:t>TPP named</w:t>
      </w:r>
      <w:r w:rsidR="0089355F">
        <w:rPr>
          <w:rFonts w:ascii="Source Sans Pro Light" w:hAnsi="Source Sans Pro Light"/>
          <w:sz w:val="24"/>
          <w:szCs w:val="24"/>
        </w:rPr>
        <w:t xml:space="preserve">. </w:t>
      </w:r>
    </w:p>
    <w:p w:rsidR="003000B5" w:rsidP="56AF0FA4" w:rsidRDefault="003000B5" w14:paraId="0CEA9394" w14:textId="2B9F6B2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ND reminded participants that it is mandatory </w:t>
      </w:r>
      <w:r w:rsidR="00E22936">
        <w:rPr>
          <w:rFonts w:ascii="Source Sans Pro Light" w:hAnsi="Source Sans Pro Light"/>
          <w:sz w:val="24"/>
          <w:szCs w:val="24"/>
        </w:rPr>
        <w:t xml:space="preserve">to pass the end creditor </w:t>
      </w:r>
      <w:r w:rsidR="00895DAD">
        <w:rPr>
          <w:rFonts w:ascii="Source Sans Pro Light" w:hAnsi="Source Sans Pro Light"/>
          <w:sz w:val="24"/>
          <w:szCs w:val="24"/>
        </w:rPr>
        <w:t xml:space="preserve">information. DH quoted the </w:t>
      </w:r>
      <w:r w:rsidR="002E4A47">
        <w:rPr>
          <w:rFonts w:ascii="Source Sans Pro Light" w:hAnsi="Source Sans Pro Light"/>
          <w:sz w:val="24"/>
          <w:szCs w:val="24"/>
        </w:rPr>
        <w:t xml:space="preserve">regulatory position in the </w:t>
      </w:r>
      <w:r w:rsidR="004E4262">
        <w:rPr>
          <w:rFonts w:ascii="Source Sans Pro Light" w:hAnsi="Source Sans Pro Light"/>
          <w:sz w:val="24"/>
          <w:szCs w:val="24"/>
        </w:rPr>
        <w:t>PSR</w:t>
      </w:r>
      <w:r w:rsidR="000971B1">
        <w:rPr>
          <w:rFonts w:ascii="Source Sans Pro Light" w:hAnsi="Source Sans Pro Light"/>
          <w:sz w:val="24"/>
          <w:szCs w:val="24"/>
        </w:rPr>
        <w:t xml:space="preserve">s and shared a link to the </w:t>
      </w:r>
      <w:r w:rsidR="00077746">
        <w:rPr>
          <w:rFonts w:ascii="Source Sans Pro Light" w:hAnsi="Source Sans Pro Light"/>
          <w:sz w:val="24"/>
          <w:szCs w:val="24"/>
        </w:rPr>
        <w:t>relevant section in the meeting chat.</w:t>
      </w:r>
    </w:p>
    <w:p w:rsidR="00DE3F8C" w:rsidP="56AF0FA4" w:rsidRDefault="002E4A47" w14:paraId="78823D10" w14:textId="668945CC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</w:t>
      </w:r>
      <w:r w:rsidR="00E92A44">
        <w:rPr>
          <w:rFonts w:ascii="Source Sans Pro Light" w:hAnsi="Source Sans Pro Light"/>
          <w:sz w:val="24"/>
          <w:szCs w:val="24"/>
        </w:rPr>
        <w:t xml:space="preserve">highlighted that there are </w:t>
      </w:r>
      <w:r w:rsidR="00947DC2">
        <w:rPr>
          <w:rFonts w:ascii="Source Sans Pro Light" w:hAnsi="Source Sans Pro Light"/>
          <w:sz w:val="24"/>
          <w:szCs w:val="24"/>
        </w:rPr>
        <w:t xml:space="preserve">reasons why </w:t>
      </w:r>
      <w:r w:rsidR="00290FB8">
        <w:rPr>
          <w:rFonts w:ascii="Source Sans Pro Light" w:hAnsi="Source Sans Pro Light"/>
          <w:sz w:val="24"/>
          <w:szCs w:val="24"/>
        </w:rPr>
        <w:t xml:space="preserve">it is not always possible to see the end </w:t>
      </w:r>
      <w:r w:rsidR="007430A1">
        <w:rPr>
          <w:rFonts w:ascii="Source Sans Pro Light" w:hAnsi="Source Sans Pro Light"/>
          <w:sz w:val="24"/>
          <w:szCs w:val="24"/>
        </w:rPr>
        <w:t>recipient</w:t>
      </w:r>
      <w:r w:rsidR="00474A62">
        <w:rPr>
          <w:rFonts w:ascii="Source Sans Pro Light" w:hAnsi="Source Sans Pro Light"/>
          <w:sz w:val="24"/>
          <w:szCs w:val="24"/>
        </w:rPr>
        <w:t xml:space="preserve"> </w:t>
      </w:r>
      <w:r w:rsidR="009C0770">
        <w:rPr>
          <w:rFonts w:ascii="Source Sans Pro Light" w:hAnsi="Source Sans Pro Light"/>
          <w:sz w:val="24"/>
          <w:szCs w:val="24"/>
        </w:rPr>
        <w:t>e.g.,</w:t>
      </w:r>
      <w:r w:rsidR="00474A62">
        <w:rPr>
          <w:rFonts w:ascii="Source Sans Pro Light" w:hAnsi="Source Sans Pro Light"/>
          <w:sz w:val="24"/>
          <w:szCs w:val="24"/>
        </w:rPr>
        <w:t xml:space="preserve"> where a TPP is not following the </w:t>
      </w:r>
      <w:r w:rsidR="00DB53CE">
        <w:rPr>
          <w:rFonts w:ascii="Source Sans Pro Light" w:hAnsi="Source Sans Pro Light"/>
          <w:sz w:val="24"/>
          <w:szCs w:val="24"/>
        </w:rPr>
        <w:t>guidance when they set up a client</w:t>
      </w:r>
      <w:r w:rsidR="0089355F">
        <w:rPr>
          <w:rFonts w:ascii="Source Sans Pro Light" w:hAnsi="Source Sans Pro Light"/>
          <w:sz w:val="24"/>
          <w:szCs w:val="24"/>
        </w:rPr>
        <w:t xml:space="preserve">. </w:t>
      </w:r>
      <w:r w:rsidR="00DE3F8C">
        <w:rPr>
          <w:rFonts w:ascii="Source Sans Pro Light" w:hAnsi="Source Sans Pro Light"/>
          <w:sz w:val="24"/>
          <w:szCs w:val="24"/>
        </w:rPr>
        <w:t xml:space="preserve">ASPSPs can only display the information that they are given. In response ND noted this and agreed to </w:t>
      </w:r>
      <w:r w:rsidR="003518E9">
        <w:rPr>
          <w:rFonts w:ascii="Source Sans Pro Light" w:hAnsi="Source Sans Pro Light"/>
          <w:sz w:val="24"/>
          <w:szCs w:val="24"/>
        </w:rPr>
        <w:t>consider as part of the fraud theme.</w:t>
      </w:r>
    </w:p>
    <w:p w:rsidR="00C51CEB" w:rsidP="56AF0FA4" w:rsidRDefault="00C51CEB" w14:paraId="47B68603" w14:textId="7AB6B74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advised that they </w:t>
      </w:r>
      <w:r w:rsidR="009C0770">
        <w:rPr>
          <w:rFonts w:ascii="Source Sans Pro Light" w:hAnsi="Source Sans Pro Light"/>
          <w:sz w:val="24"/>
          <w:szCs w:val="24"/>
        </w:rPr>
        <w:t>provide the</w:t>
      </w:r>
      <w:r w:rsidR="00244284">
        <w:rPr>
          <w:rFonts w:ascii="Source Sans Pro Light" w:hAnsi="Source Sans Pro Light"/>
          <w:sz w:val="24"/>
          <w:szCs w:val="24"/>
        </w:rPr>
        <w:t xml:space="preserve"> </w:t>
      </w:r>
      <w:r w:rsidR="00A2592E">
        <w:rPr>
          <w:rFonts w:ascii="Source Sans Pro Light" w:hAnsi="Source Sans Pro Light"/>
          <w:sz w:val="24"/>
          <w:szCs w:val="24"/>
        </w:rPr>
        <w:t>merchant’s</w:t>
      </w:r>
      <w:r w:rsidR="00244284">
        <w:rPr>
          <w:rFonts w:ascii="Source Sans Pro Light" w:hAnsi="Source Sans Pro Light"/>
          <w:sz w:val="24"/>
          <w:szCs w:val="24"/>
        </w:rPr>
        <w:t xml:space="preserve"> name as part of the payment payload and therefore expect it to be passed on.</w:t>
      </w:r>
    </w:p>
    <w:p w:rsidRPr="001C3FE9" w:rsidR="00320096" w:rsidP="56AF0FA4" w:rsidRDefault="00320096" w14:paraId="7F38AF38" w14:textId="77777777">
      <w:pPr>
        <w:rPr>
          <w:rFonts w:ascii="Source Sans Pro Light" w:hAnsi="Source Sans Pro Light"/>
          <w:sz w:val="24"/>
          <w:szCs w:val="24"/>
        </w:rPr>
      </w:pPr>
    </w:p>
    <w:p w:rsidR="000C5A05" w:rsidP="000C5A05" w:rsidRDefault="000C5A05" w14:paraId="63EEE60E" w14:textId="518DA6E1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5EFCA57D" wp14:editId="1D6596A9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5791200" cy="28575"/>
                <wp:effectExtent l="0" t="0" r="0" b="9525"/>
                <wp:wrapNone/>
                <wp:docPr id="1316265360" name="Straight Connector 1316265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2" style="position:absolute;flip:y;z-index:251658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black [3200]" strokeweight=".5pt" from="0,15.7pt" to="456pt,17.95pt" w14:anchorId="7874DC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DJTSyfaAAAABgEAAA8AAAAAAAAAAAAAAAAADQQAAGRycy9kb3ducmV2&#10;LnhtbFBLBQYAAAAABAAEAPMAAAAUBQAAAAA=&#10;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 xml:space="preserve">MLA </w:t>
      </w:r>
      <w:r w:rsidR="00126E19">
        <w:rPr>
          <w:rFonts w:ascii="Source Sans Pro Light" w:hAnsi="Source Sans Pro Light"/>
          <w:b/>
          <w:bCs/>
          <w:color w:val="002060"/>
          <w:sz w:val="28"/>
          <w:szCs w:val="28"/>
        </w:rPr>
        <w:t>OPERATIONAL REQUIREMENTS</w:t>
      </w:r>
      <w:r w:rsidR="007114A9">
        <w:rPr>
          <w:rFonts w:ascii="Source Sans Pro Light" w:hAnsi="Source Sans Pro Light"/>
          <w:b/>
          <w:bCs/>
          <w:color w:val="002060"/>
          <w:sz w:val="28"/>
          <w:szCs w:val="28"/>
        </w:rPr>
        <w:t>– MONITORING AND COMPLIANCE</w: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 xml:space="preserve"> </w:t>
      </w:r>
    </w:p>
    <w:p w:rsidR="00564B1A" w:rsidP="00564B1A" w:rsidRDefault="002C3601" w14:paraId="08E1CADE" w14:textId="52AAAB6D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ND</w:t>
      </w:r>
      <w:r w:rsidR="008868EA">
        <w:rPr>
          <w:rFonts w:ascii="Source Sans Pro Light" w:hAnsi="Source Sans Pro Light"/>
          <w:sz w:val="24"/>
          <w:szCs w:val="24"/>
        </w:rPr>
        <w:t xml:space="preserve"> introduced the </w:t>
      </w:r>
      <w:r w:rsidR="00625CA1">
        <w:rPr>
          <w:rFonts w:ascii="Source Sans Pro Light" w:hAnsi="Source Sans Pro Light"/>
          <w:sz w:val="24"/>
          <w:szCs w:val="24"/>
        </w:rPr>
        <w:t>requirements for monitoring &amp; compliance</w:t>
      </w:r>
      <w:r w:rsidR="007412AB">
        <w:rPr>
          <w:rFonts w:ascii="Source Sans Pro Light" w:hAnsi="Source Sans Pro Light"/>
          <w:sz w:val="24"/>
          <w:szCs w:val="24"/>
        </w:rPr>
        <w:t xml:space="preserve"> explaining that feedback from earlier papers had helped t</w:t>
      </w:r>
      <w:r w:rsidR="00CF442D">
        <w:rPr>
          <w:rFonts w:ascii="Source Sans Pro Light" w:hAnsi="Source Sans Pro Light"/>
          <w:sz w:val="24"/>
          <w:szCs w:val="24"/>
        </w:rPr>
        <w:t xml:space="preserve">o shape </w:t>
      </w:r>
      <w:r w:rsidR="00906B9C">
        <w:rPr>
          <w:rFonts w:ascii="Source Sans Pro Light" w:hAnsi="Source Sans Pro Light"/>
          <w:sz w:val="24"/>
          <w:szCs w:val="24"/>
        </w:rPr>
        <w:t xml:space="preserve">the considerations and </w:t>
      </w:r>
      <w:r w:rsidR="003B7728">
        <w:rPr>
          <w:rFonts w:ascii="Source Sans Pro Light" w:hAnsi="Source Sans Pro Light"/>
          <w:sz w:val="24"/>
          <w:szCs w:val="24"/>
        </w:rPr>
        <w:t>proposals.</w:t>
      </w:r>
    </w:p>
    <w:p w:rsidR="00335B89" w:rsidP="00564B1A" w:rsidRDefault="00335B89" w14:paraId="23B846A0" w14:textId="428E110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lastRenderedPageBreak/>
        <w:t xml:space="preserve">A participant questioned whether </w:t>
      </w:r>
      <w:r w:rsidR="009C0770">
        <w:rPr>
          <w:rFonts w:ascii="Source Sans Pro Light" w:hAnsi="Source Sans Pro Light"/>
          <w:sz w:val="24"/>
          <w:szCs w:val="24"/>
        </w:rPr>
        <w:t>their</w:t>
      </w:r>
      <w:r>
        <w:rPr>
          <w:rFonts w:ascii="Source Sans Pro Light" w:hAnsi="Source Sans Pro Light"/>
          <w:sz w:val="24"/>
          <w:szCs w:val="24"/>
        </w:rPr>
        <w:t xml:space="preserve"> feedback had been </w:t>
      </w:r>
      <w:r w:rsidR="00D532B7">
        <w:rPr>
          <w:rFonts w:ascii="Source Sans Pro Light" w:hAnsi="Source Sans Pro Light"/>
          <w:sz w:val="24"/>
          <w:szCs w:val="24"/>
        </w:rPr>
        <w:t>considered</w:t>
      </w:r>
      <w:r w:rsidR="009542A6">
        <w:rPr>
          <w:rFonts w:ascii="Source Sans Pro Light" w:hAnsi="Source Sans Pro Light"/>
          <w:sz w:val="24"/>
          <w:szCs w:val="24"/>
        </w:rPr>
        <w:t xml:space="preserve"> including the MLA</w:t>
      </w:r>
      <w:r w:rsidR="000E5071">
        <w:rPr>
          <w:rFonts w:ascii="Source Sans Pro Light" w:hAnsi="Source Sans Pro Light"/>
          <w:sz w:val="24"/>
          <w:szCs w:val="24"/>
        </w:rPr>
        <w:t xml:space="preserve"> needing powers to </w:t>
      </w:r>
      <w:r w:rsidR="00D72FA9">
        <w:rPr>
          <w:rFonts w:ascii="Source Sans Pro Light" w:hAnsi="Source Sans Pro Light"/>
          <w:sz w:val="24"/>
          <w:szCs w:val="24"/>
        </w:rPr>
        <w:t>monitor &amp; share</w:t>
      </w:r>
      <w:r w:rsidR="0089355F">
        <w:rPr>
          <w:rFonts w:ascii="Source Sans Pro Light" w:hAnsi="Source Sans Pro Light"/>
          <w:sz w:val="24"/>
          <w:szCs w:val="24"/>
        </w:rPr>
        <w:t xml:space="preserve">. </w:t>
      </w:r>
      <w:r w:rsidR="002159D0">
        <w:rPr>
          <w:rFonts w:ascii="Source Sans Pro Light" w:hAnsi="Source Sans Pro Light"/>
          <w:sz w:val="24"/>
          <w:szCs w:val="24"/>
        </w:rPr>
        <w:t xml:space="preserve">They had </w:t>
      </w:r>
      <w:r w:rsidR="00917870">
        <w:rPr>
          <w:rFonts w:ascii="Source Sans Pro Light" w:hAnsi="Source Sans Pro Light"/>
          <w:sz w:val="24"/>
          <w:szCs w:val="24"/>
        </w:rPr>
        <w:t xml:space="preserve">standards </w:t>
      </w:r>
      <w:r w:rsidR="00FD0FB7">
        <w:rPr>
          <w:rFonts w:ascii="Source Sans Pro Light" w:hAnsi="Source Sans Pro Light"/>
          <w:sz w:val="24"/>
          <w:szCs w:val="24"/>
        </w:rPr>
        <w:t xml:space="preserve">from </w:t>
      </w:r>
      <w:r w:rsidR="00804D0B">
        <w:rPr>
          <w:rFonts w:ascii="Source Sans Pro Light" w:hAnsi="Source Sans Pro Light"/>
          <w:sz w:val="24"/>
          <w:szCs w:val="24"/>
        </w:rPr>
        <w:t>another area which could be useful for us.</w:t>
      </w:r>
      <w:r w:rsidR="00F06791">
        <w:rPr>
          <w:rFonts w:ascii="Source Sans Pro Light" w:hAnsi="Source Sans Pro Light"/>
          <w:sz w:val="24"/>
          <w:szCs w:val="24"/>
        </w:rPr>
        <w:t xml:space="preserve"> ND confirmed that the </w:t>
      </w:r>
      <w:r w:rsidR="00F372BF">
        <w:rPr>
          <w:rFonts w:ascii="Source Sans Pro Light" w:hAnsi="Source Sans Pro Light"/>
          <w:sz w:val="24"/>
          <w:szCs w:val="24"/>
        </w:rPr>
        <w:t xml:space="preserve">feedback had been incorporated </w:t>
      </w:r>
      <w:r w:rsidR="00B21E1F">
        <w:rPr>
          <w:rFonts w:ascii="Source Sans Pro Light" w:hAnsi="Source Sans Pro Light"/>
          <w:sz w:val="24"/>
          <w:szCs w:val="24"/>
        </w:rPr>
        <w:t>with the MLA Operator reserving the right to undertake deep dives and research.</w:t>
      </w:r>
    </w:p>
    <w:p w:rsidR="00240CED" w:rsidP="00564B1A" w:rsidRDefault="00240CED" w14:paraId="38106FEF" w14:textId="003CF83D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ND then spoke about compliance </w:t>
      </w:r>
      <w:r w:rsidR="005B3DB0">
        <w:rPr>
          <w:rFonts w:ascii="Source Sans Pro Light" w:hAnsi="Source Sans Pro Light"/>
          <w:sz w:val="24"/>
          <w:szCs w:val="24"/>
        </w:rPr>
        <w:t xml:space="preserve">with the MLA and </w:t>
      </w:r>
      <w:r w:rsidR="00121B31">
        <w:rPr>
          <w:rFonts w:ascii="Source Sans Pro Light" w:hAnsi="Source Sans Pro Light"/>
          <w:sz w:val="24"/>
          <w:szCs w:val="24"/>
        </w:rPr>
        <w:t xml:space="preserve">potential </w:t>
      </w:r>
      <w:r w:rsidR="00607237">
        <w:rPr>
          <w:rFonts w:ascii="Source Sans Pro Light" w:hAnsi="Source Sans Pro Light"/>
          <w:sz w:val="24"/>
          <w:szCs w:val="24"/>
        </w:rPr>
        <w:t>routes and implications of non-compliance</w:t>
      </w:r>
      <w:r w:rsidR="0089355F">
        <w:rPr>
          <w:rFonts w:ascii="Source Sans Pro Light" w:hAnsi="Source Sans Pro Light"/>
          <w:sz w:val="24"/>
          <w:szCs w:val="24"/>
        </w:rPr>
        <w:t xml:space="preserve">. </w:t>
      </w:r>
    </w:p>
    <w:p w:rsidR="00935EF0" w:rsidP="00564B1A" w:rsidRDefault="00935EF0" w14:paraId="120C9581" w14:textId="3C764289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questioned the need for </w:t>
      </w:r>
      <w:r w:rsidR="0040630B">
        <w:rPr>
          <w:rFonts w:ascii="Source Sans Pro Light" w:hAnsi="Source Sans Pro Light"/>
          <w:sz w:val="24"/>
          <w:szCs w:val="24"/>
        </w:rPr>
        <w:t xml:space="preserve">annual attestations </w:t>
      </w:r>
      <w:r w:rsidR="00AF17BF">
        <w:rPr>
          <w:rFonts w:ascii="Source Sans Pro Light" w:hAnsi="Source Sans Pro Light"/>
          <w:sz w:val="24"/>
          <w:szCs w:val="24"/>
        </w:rPr>
        <w:t xml:space="preserve">as </w:t>
      </w:r>
      <w:r w:rsidR="009C0770">
        <w:rPr>
          <w:rFonts w:ascii="Source Sans Pro Light" w:hAnsi="Source Sans Pro Light"/>
          <w:sz w:val="24"/>
          <w:szCs w:val="24"/>
        </w:rPr>
        <w:t>these deviates</w:t>
      </w:r>
      <w:r w:rsidR="00AF17BF">
        <w:rPr>
          <w:rFonts w:ascii="Source Sans Pro Light" w:hAnsi="Source Sans Pro Light"/>
          <w:sz w:val="24"/>
          <w:szCs w:val="24"/>
        </w:rPr>
        <w:t xml:space="preserve"> from the </w:t>
      </w:r>
      <w:r w:rsidR="0059492D">
        <w:rPr>
          <w:rFonts w:ascii="Source Sans Pro Light" w:hAnsi="Source Sans Pro Light"/>
          <w:sz w:val="24"/>
          <w:szCs w:val="24"/>
        </w:rPr>
        <w:t>OB conformance test</w:t>
      </w:r>
      <w:r w:rsidR="004C17DF">
        <w:rPr>
          <w:rFonts w:ascii="Source Sans Pro Light" w:hAnsi="Source Sans Pro Light"/>
          <w:sz w:val="24"/>
          <w:szCs w:val="24"/>
        </w:rPr>
        <w:t>ing that is currently in place.</w:t>
      </w:r>
      <w:r w:rsidR="004548D7">
        <w:rPr>
          <w:rFonts w:ascii="Source Sans Pro Light" w:hAnsi="Source Sans Pro Light"/>
          <w:sz w:val="24"/>
          <w:szCs w:val="24"/>
        </w:rPr>
        <w:t xml:space="preserve"> Also noting that there is </w:t>
      </w:r>
      <w:r w:rsidR="00DF634F">
        <w:rPr>
          <w:rFonts w:ascii="Source Sans Pro Light" w:hAnsi="Source Sans Pro Light"/>
          <w:sz w:val="24"/>
          <w:szCs w:val="24"/>
        </w:rPr>
        <w:t>no attestation requirement for sweeping VRPs.</w:t>
      </w:r>
    </w:p>
    <w:p w:rsidR="00BA5F42" w:rsidP="00564B1A" w:rsidRDefault="00BA5F42" w14:paraId="7309D8E7" w14:textId="15528BC1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ND </w:t>
      </w:r>
      <w:r w:rsidR="006251CA">
        <w:rPr>
          <w:rFonts w:ascii="Source Sans Pro Light" w:hAnsi="Source Sans Pro Light"/>
          <w:sz w:val="24"/>
          <w:szCs w:val="24"/>
        </w:rPr>
        <w:t xml:space="preserve">acknowledge the difference, noting that </w:t>
      </w:r>
      <w:proofErr w:type="spellStart"/>
      <w:r w:rsidR="006251CA">
        <w:rPr>
          <w:rFonts w:ascii="Source Sans Pro Light" w:hAnsi="Source Sans Pro Light"/>
          <w:sz w:val="24"/>
          <w:szCs w:val="24"/>
        </w:rPr>
        <w:t>cVRPs</w:t>
      </w:r>
      <w:proofErr w:type="spellEnd"/>
      <w:r w:rsidR="006251CA">
        <w:rPr>
          <w:rFonts w:ascii="Source Sans Pro Light" w:hAnsi="Source Sans Pro Light"/>
          <w:sz w:val="24"/>
          <w:szCs w:val="24"/>
        </w:rPr>
        <w:t xml:space="preserve"> are </w:t>
      </w:r>
      <w:r w:rsidR="00FC1632">
        <w:rPr>
          <w:rFonts w:ascii="Source Sans Pro Light" w:hAnsi="Source Sans Pro Light"/>
          <w:sz w:val="24"/>
          <w:szCs w:val="24"/>
        </w:rPr>
        <w:t xml:space="preserve">using payment rails </w:t>
      </w:r>
      <w:r w:rsidR="00A2592E">
        <w:rPr>
          <w:rFonts w:ascii="Source Sans Pro Light" w:hAnsi="Source Sans Pro Light"/>
          <w:sz w:val="24"/>
          <w:szCs w:val="24"/>
        </w:rPr>
        <w:t>and</w:t>
      </w:r>
      <w:r w:rsidR="00C406B2">
        <w:rPr>
          <w:rFonts w:ascii="Source Sans Pro Light" w:hAnsi="Source Sans Pro Light"/>
          <w:sz w:val="24"/>
          <w:szCs w:val="24"/>
        </w:rPr>
        <w:t xml:space="preserve"> highlighting the benefits o</w:t>
      </w:r>
      <w:r w:rsidR="0021034D">
        <w:rPr>
          <w:rFonts w:ascii="Source Sans Pro Light" w:hAnsi="Source Sans Pro Light"/>
          <w:sz w:val="24"/>
          <w:szCs w:val="24"/>
        </w:rPr>
        <w:t xml:space="preserve">f attestation in helping </w:t>
      </w:r>
      <w:r w:rsidR="00243D61">
        <w:rPr>
          <w:rFonts w:ascii="Source Sans Pro Light" w:hAnsi="Source Sans Pro Light"/>
          <w:sz w:val="24"/>
          <w:szCs w:val="24"/>
        </w:rPr>
        <w:t>firms keep up to date with changes in rules / stand</w:t>
      </w:r>
      <w:r w:rsidR="00AB50D0">
        <w:rPr>
          <w:rFonts w:ascii="Source Sans Pro Light" w:hAnsi="Source Sans Pro Light"/>
          <w:sz w:val="24"/>
          <w:szCs w:val="24"/>
        </w:rPr>
        <w:t>ards.</w:t>
      </w:r>
    </w:p>
    <w:p w:rsidR="003626CB" w:rsidP="00564B1A" w:rsidRDefault="003626CB" w14:paraId="2F7AC795" w14:textId="6D2B5869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MJ added tha</w:t>
      </w:r>
      <w:r w:rsidR="00D85FDC">
        <w:rPr>
          <w:rFonts w:ascii="Source Sans Pro Light" w:hAnsi="Source Sans Pro Light"/>
          <w:sz w:val="24"/>
          <w:szCs w:val="24"/>
        </w:rPr>
        <w:t xml:space="preserve">t </w:t>
      </w:r>
      <w:r w:rsidR="00CB2FC1">
        <w:rPr>
          <w:rFonts w:ascii="Source Sans Pro Light" w:hAnsi="Source Sans Pro Light"/>
          <w:sz w:val="24"/>
          <w:szCs w:val="24"/>
        </w:rPr>
        <w:t xml:space="preserve">we are seeing </w:t>
      </w:r>
      <w:r w:rsidR="00D067D5">
        <w:rPr>
          <w:rFonts w:ascii="Source Sans Pro Light" w:hAnsi="Source Sans Pro Light"/>
          <w:sz w:val="24"/>
          <w:szCs w:val="24"/>
        </w:rPr>
        <w:t xml:space="preserve">an increasing need for payments and OB </w:t>
      </w:r>
      <w:r w:rsidR="006B626C">
        <w:rPr>
          <w:rFonts w:ascii="Source Sans Pro Light" w:hAnsi="Source Sans Pro Light"/>
          <w:sz w:val="24"/>
          <w:szCs w:val="24"/>
        </w:rPr>
        <w:t>to come together</w:t>
      </w:r>
      <w:r w:rsidR="00CE1E6E">
        <w:rPr>
          <w:rFonts w:ascii="Source Sans Pro Light" w:hAnsi="Source Sans Pro Light"/>
          <w:sz w:val="24"/>
          <w:szCs w:val="24"/>
        </w:rPr>
        <w:t xml:space="preserve">. </w:t>
      </w:r>
      <w:r w:rsidR="005C634B">
        <w:rPr>
          <w:rFonts w:ascii="Source Sans Pro Light" w:hAnsi="Source Sans Pro Light"/>
          <w:sz w:val="24"/>
          <w:szCs w:val="24"/>
        </w:rPr>
        <w:t xml:space="preserve">An example being the inclusion of </w:t>
      </w:r>
      <w:r w:rsidR="00506215">
        <w:rPr>
          <w:rFonts w:ascii="Source Sans Pro Light" w:hAnsi="Source Sans Pro Light"/>
          <w:sz w:val="24"/>
          <w:szCs w:val="24"/>
        </w:rPr>
        <w:t xml:space="preserve">a marker within FPS procedures </w:t>
      </w:r>
      <w:r w:rsidR="00E0694D">
        <w:rPr>
          <w:rFonts w:ascii="Source Sans Pro Light" w:hAnsi="Source Sans Pro Light"/>
          <w:sz w:val="24"/>
          <w:szCs w:val="24"/>
        </w:rPr>
        <w:t>to identify OB initiated payments</w:t>
      </w:r>
      <w:r w:rsidR="00677435">
        <w:rPr>
          <w:rFonts w:ascii="Source Sans Pro Light" w:hAnsi="Source Sans Pro Light"/>
          <w:sz w:val="24"/>
          <w:szCs w:val="24"/>
        </w:rPr>
        <w:t xml:space="preserve"> to help avoid potential processing conflicts</w:t>
      </w:r>
      <w:r w:rsidR="0089355F">
        <w:rPr>
          <w:rFonts w:ascii="Source Sans Pro Light" w:hAnsi="Source Sans Pro Light"/>
          <w:sz w:val="24"/>
          <w:szCs w:val="24"/>
        </w:rPr>
        <w:t xml:space="preserve">. </w:t>
      </w:r>
      <w:r w:rsidR="00677435">
        <w:rPr>
          <w:rFonts w:ascii="Source Sans Pro Light" w:hAnsi="Source Sans Pro Light"/>
          <w:sz w:val="24"/>
          <w:szCs w:val="24"/>
        </w:rPr>
        <w:t xml:space="preserve">The MLA will combine the initiation and </w:t>
      </w:r>
      <w:r w:rsidR="00CA12F3">
        <w:rPr>
          <w:rFonts w:ascii="Source Sans Pro Light" w:hAnsi="Source Sans Pro Light"/>
          <w:sz w:val="24"/>
          <w:szCs w:val="24"/>
        </w:rPr>
        <w:t xml:space="preserve">processing of </w:t>
      </w:r>
      <w:r w:rsidR="005C1883">
        <w:rPr>
          <w:rFonts w:ascii="Source Sans Pro Light" w:hAnsi="Source Sans Pro Light"/>
          <w:sz w:val="24"/>
          <w:szCs w:val="24"/>
        </w:rPr>
        <w:t>payments</w:t>
      </w:r>
      <w:r w:rsidR="008F281B">
        <w:rPr>
          <w:rFonts w:ascii="Source Sans Pro Light" w:hAnsi="Source Sans Pro Light"/>
          <w:sz w:val="24"/>
          <w:szCs w:val="24"/>
        </w:rPr>
        <w:t xml:space="preserve"> and evolve</w:t>
      </w:r>
      <w:r w:rsidR="007A7373">
        <w:rPr>
          <w:rFonts w:ascii="Source Sans Pro Light" w:hAnsi="Source Sans Pro Light"/>
          <w:sz w:val="24"/>
          <w:szCs w:val="24"/>
        </w:rPr>
        <w:t xml:space="preserve"> accordingly.</w:t>
      </w:r>
    </w:p>
    <w:p w:rsidR="009F13AC" w:rsidP="00564B1A" w:rsidRDefault="00F17615" w14:paraId="22F2EF72" w14:textId="684BE63D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The participant </w:t>
      </w:r>
      <w:r w:rsidR="00706A5E">
        <w:rPr>
          <w:rFonts w:ascii="Source Sans Pro Light" w:hAnsi="Source Sans Pro Light"/>
          <w:sz w:val="24"/>
          <w:szCs w:val="24"/>
        </w:rPr>
        <w:t>spoke about the non-alignment of rules between OBL and Pay.Uk</w:t>
      </w:r>
      <w:r w:rsidR="001A1377">
        <w:rPr>
          <w:rFonts w:ascii="Source Sans Pro Light" w:hAnsi="Source Sans Pro Light"/>
          <w:sz w:val="24"/>
          <w:szCs w:val="24"/>
        </w:rPr>
        <w:t xml:space="preserve"> to which MJ spoke about the close working between the </w:t>
      </w:r>
      <w:r w:rsidR="00732718">
        <w:rPr>
          <w:rFonts w:ascii="Source Sans Pro Light" w:hAnsi="Source Sans Pro Light"/>
          <w:sz w:val="24"/>
          <w:szCs w:val="24"/>
        </w:rPr>
        <w:t>two</w:t>
      </w:r>
      <w:r w:rsidR="001A1377">
        <w:rPr>
          <w:rFonts w:ascii="Source Sans Pro Light" w:hAnsi="Source Sans Pro Light"/>
          <w:sz w:val="24"/>
          <w:szCs w:val="24"/>
        </w:rPr>
        <w:t xml:space="preserve"> organisations</w:t>
      </w:r>
      <w:r w:rsidR="009A6DA5">
        <w:rPr>
          <w:rFonts w:ascii="Source Sans Pro Light" w:hAnsi="Source Sans Pro Light"/>
          <w:sz w:val="24"/>
          <w:szCs w:val="24"/>
        </w:rPr>
        <w:t xml:space="preserve"> on a technical</w:t>
      </w:r>
      <w:r w:rsidR="00057A8E">
        <w:rPr>
          <w:rFonts w:ascii="Source Sans Pro Light" w:hAnsi="Source Sans Pro Light"/>
          <w:sz w:val="24"/>
          <w:szCs w:val="24"/>
        </w:rPr>
        <w:t xml:space="preserve">, standard and </w:t>
      </w:r>
      <w:r w:rsidR="00D935A4">
        <w:rPr>
          <w:rFonts w:ascii="Source Sans Pro Light" w:hAnsi="Source Sans Pro Light"/>
          <w:sz w:val="24"/>
          <w:szCs w:val="24"/>
        </w:rPr>
        <w:t>product level (</w:t>
      </w:r>
      <w:proofErr w:type="spellStart"/>
      <w:r w:rsidR="00D935A4">
        <w:rPr>
          <w:rFonts w:ascii="Source Sans Pro Light" w:hAnsi="Source Sans Pro Light"/>
          <w:sz w:val="24"/>
          <w:szCs w:val="24"/>
        </w:rPr>
        <w:t>cVRPs</w:t>
      </w:r>
      <w:proofErr w:type="spellEnd"/>
      <w:r w:rsidR="00D935A4">
        <w:rPr>
          <w:rFonts w:ascii="Source Sans Pro Light" w:hAnsi="Source Sans Pro Light"/>
          <w:sz w:val="24"/>
          <w:szCs w:val="24"/>
        </w:rPr>
        <w:t>).</w:t>
      </w:r>
    </w:p>
    <w:p w:rsidR="00421B2B" w:rsidP="00564B1A" w:rsidRDefault="00915B21" w14:paraId="34ECC7EA" w14:textId="56BB542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Another participant </w:t>
      </w:r>
      <w:r w:rsidR="00722859">
        <w:rPr>
          <w:rFonts w:ascii="Source Sans Pro Light" w:hAnsi="Source Sans Pro Light"/>
          <w:sz w:val="24"/>
          <w:szCs w:val="24"/>
        </w:rPr>
        <w:t xml:space="preserve">spoke about TRIs </w:t>
      </w:r>
      <w:r w:rsidR="003C4EA3">
        <w:rPr>
          <w:rFonts w:ascii="Source Sans Pro Light" w:hAnsi="Source Sans Pro Light"/>
          <w:sz w:val="24"/>
          <w:szCs w:val="24"/>
        </w:rPr>
        <w:t xml:space="preserve">advising </w:t>
      </w:r>
      <w:r w:rsidR="009C0770">
        <w:rPr>
          <w:rFonts w:ascii="Source Sans Pro Light" w:hAnsi="Source Sans Pro Light"/>
          <w:sz w:val="24"/>
          <w:szCs w:val="24"/>
        </w:rPr>
        <w:t>that they</w:t>
      </w:r>
      <w:r w:rsidR="00CA485E">
        <w:rPr>
          <w:rFonts w:ascii="Source Sans Pro Light" w:hAnsi="Source Sans Pro Light"/>
          <w:sz w:val="24"/>
          <w:szCs w:val="24"/>
        </w:rPr>
        <w:t xml:space="preserve"> could not share or store this information if it </w:t>
      </w:r>
      <w:r w:rsidR="000F0570">
        <w:rPr>
          <w:rFonts w:ascii="Source Sans Pro Light" w:hAnsi="Source Sans Pro Light"/>
          <w:sz w:val="24"/>
          <w:szCs w:val="24"/>
        </w:rPr>
        <w:t>were</w:t>
      </w:r>
      <w:r w:rsidR="00CA485E">
        <w:rPr>
          <w:rFonts w:ascii="Source Sans Pro Light" w:hAnsi="Source Sans Pro Light"/>
          <w:sz w:val="24"/>
          <w:szCs w:val="24"/>
        </w:rPr>
        <w:t xml:space="preserve"> not provided to them</w:t>
      </w:r>
      <w:r w:rsidR="002B64BA">
        <w:rPr>
          <w:rFonts w:ascii="Source Sans Pro Light" w:hAnsi="Source Sans Pro Light"/>
          <w:sz w:val="24"/>
          <w:szCs w:val="24"/>
        </w:rPr>
        <w:t>.</w:t>
      </w:r>
      <w:r w:rsidR="00066B30">
        <w:rPr>
          <w:rFonts w:ascii="Source Sans Pro Light" w:hAnsi="Source Sans Pro Light"/>
          <w:sz w:val="24"/>
          <w:szCs w:val="24"/>
        </w:rPr>
        <w:t xml:space="preserve"> ND advised that this will be </w:t>
      </w:r>
      <w:r w:rsidR="00DF2F15">
        <w:rPr>
          <w:rFonts w:ascii="Source Sans Pro Light" w:hAnsi="Source Sans Pro Light"/>
          <w:sz w:val="24"/>
          <w:szCs w:val="24"/>
        </w:rPr>
        <w:t>mandated for the PISP to provide to the ASPSP</w:t>
      </w:r>
      <w:r w:rsidR="00937688">
        <w:rPr>
          <w:rFonts w:ascii="Source Sans Pro Light" w:hAnsi="Source Sans Pro Light"/>
          <w:sz w:val="24"/>
          <w:szCs w:val="24"/>
        </w:rPr>
        <w:t xml:space="preserve"> (under the fraud proposals).</w:t>
      </w:r>
    </w:p>
    <w:p w:rsidR="00C279E2" w:rsidP="00564B1A" w:rsidRDefault="00C279E2" w14:paraId="58A2FFD5" w14:textId="7428AE3E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questioned how </w:t>
      </w:r>
      <w:r w:rsidR="00960039">
        <w:rPr>
          <w:rFonts w:ascii="Source Sans Pro Light" w:hAnsi="Source Sans Pro Light"/>
          <w:sz w:val="24"/>
          <w:szCs w:val="24"/>
        </w:rPr>
        <w:t xml:space="preserve">the MLA Operator would </w:t>
      </w:r>
      <w:r w:rsidR="00F42398">
        <w:rPr>
          <w:rFonts w:ascii="Source Sans Pro Light" w:hAnsi="Source Sans Pro Light"/>
          <w:sz w:val="24"/>
          <w:szCs w:val="24"/>
        </w:rPr>
        <w:t>assess and manage liability</w:t>
      </w:r>
      <w:r w:rsidR="00C67359">
        <w:rPr>
          <w:rFonts w:ascii="Source Sans Pro Light" w:hAnsi="Source Sans Pro Light"/>
          <w:sz w:val="24"/>
          <w:szCs w:val="24"/>
        </w:rPr>
        <w:t>.</w:t>
      </w:r>
      <w:r w:rsidR="00311E19">
        <w:rPr>
          <w:rFonts w:ascii="Source Sans Pro Light" w:hAnsi="Source Sans Pro Light"/>
          <w:sz w:val="24"/>
          <w:szCs w:val="24"/>
        </w:rPr>
        <w:t xml:space="preserve"> ND responded that this would be considered under operator risk, noting that </w:t>
      </w:r>
      <w:r w:rsidR="00823B9C">
        <w:rPr>
          <w:rFonts w:ascii="Source Sans Pro Light" w:hAnsi="Source Sans Pro Light"/>
          <w:sz w:val="24"/>
          <w:szCs w:val="24"/>
        </w:rPr>
        <w:t xml:space="preserve">an operator would seek </w:t>
      </w:r>
      <w:r w:rsidR="00924039">
        <w:rPr>
          <w:rFonts w:ascii="Source Sans Pro Light" w:hAnsi="Source Sans Pro Light"/>
          <w:sz w:val="24"/>
          <w:szCs w:val="24"/>
        </w:rPr>
        <w:t xml:space="preserve">to </w:t>
      </w:r>
      <w:r w:rsidR="00823933">
        <w:rPr>
          <w:rFonts w:ascii="Source Sans Pro Light" w:hAnsi="Source Sans Pro Light"/>
          <w:sz w:val="24"/>
          <w:szCs w:val="24"/>
        </w:rPr>
        <w:t xml:space="preserve">remove or </w:t>
      </w:r>
      <w:r w:rsidR="00924039">
        <w:rPr>
          <w:rFonts w:ascii="Source Sans Pro Light" w:hAnsi="Source Sans Pro Light"/>
          <w:sz w:val="24"/>
          <w:szCs w:val="24"/>
        </w:rPr>
        <w:t>limit</w:t>
      </w:r>
      <w:r w:rsidR="00823B9C">
        <w:rPr>
          <w:rFonts w:ascii="Source Sans Pro Light" w:hAnsi="Source Sans Pro Light"/>
          <w:sz w:val="24"/>
          <w:szCs w:val="24"/>
        </w:rPr>
        <w:t xml:space="preserve"> </w:t>
      </w:r>
      <w:r w:rsidR="00924039">
        <w:rPr>
          <w:rFonts w:ascii="Source Sans Pro Light" w:hAnsi="Source Sans Pro Light"/>
          <w:sz w:val="24"/>
          <w:szCs w:val="24"/>
        </w:rPr>
        <w:t xml:space="preserve">all </w:t>
      </w:r>
      <w:r w:rsidR="00823B9C">
        <w:rPr>
          <w:rFonts w:ascii="Source Sans Pro Light" w:hAnsi="Source Sans Pro Light"/>
          <w:sz w:val="24"/>
          <w:szCs w:val="24"/>
        </w:rPr>
        <w:t>liabilit</w:t>
      </w:r>
      <w:r w:rsidR="00924039">
        <w:rPr>
          <w:rFonts w:ascii="Source Sans Pro Light" w:hAnsi="Source Sans Pro Light"/>
          <w:sz w:val="24"/>
          <w:szCs w:val="24"/>
        </w:rPr>
        <w:t>ies that could arise</w:t>
      </w:r>
      <w:r w:rsidR="00823B9C">
        <w:rPr>
          <w:rFonts w:ascii="Source Sans Pro Light" w:hAnsi="Source Sans Pro Light"/>
          <w:sz w:val="24"/>
          <w:szCs w:val="24"/>
        </w:rPr>
        <w:t>.</w:t>
      </w:r>
    </w:p>
    <w:p w:rsidR="00E71660" w:rsidP="00564B1A" w:rsidRDefault="00E71660" w14:paraId="4D25E43C" w14:textId="39386874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 participant agreed with an earlier point re </w:t>
      </w:r>
      <w:r w:rsidR="001F3420">
        <w:rPr>
          <w:rFonts w:ascii="Source Sans Pro Light" w:hAnsi="Source Sans Pro Light"/>
          <w:sz w:val="24"/>
          <w:szCs w:val="24"/>
        </w:rPr>
        <w:t>dovetailing with existing standard</w:t>
      </w:r>
      <w:r w:rsidR="0092048F">
        <w:rPr>
          <w:rFonts w:ascii="Source Sans Pro Light" w:hAnsi="Source Sans Pro Light"/>
          <w:sz w:val="24"/>
          <w:szCs w:val="24"/>
        </w:rPr>
        <w:t xml:space="preserve">s and also recognising that </w:t>
      </w:r>
      <w:r w:rsidR="00F54D43">
        <w:rPr>
          <w:rFonts w:ascii="Source Sans Pro Light" w:hAnsi="Source Sans Pro Light"/>
          <w:sz w:val="24"/>
          <w:szCs w:val="24"/>
        </w:rPr>
        <w:t>this is new</w:t>
      </w:r>
      <w:r w:rsidR="0008079C">
        <w:rPr>
          <w:rFonts w:ascii="Source Sans Pro Light" w:hAnsi="Source Sans Pro Light"/>
          <w:sz w:val="24"/>
          <w:szCs w:val="24"/>
        </w:rPr>
        <w:t xml:space="preserve"> expanding beyond VRPs.</w:t>
      </w:r>
      <w:r w:rsidR="00552622">
        <w:rPr>
          <w:rFonts w:ascii="Source Sans Pro Light" w:hAnsi="Source Sans Pro Light"/>
          <w:sz w:val="24"/>
          <w:szCs w:val="24"/>
        </w:rPr>
        <w:t xml:space="preserve"> They noted that the EU is looking at PSD3</w:t>
      </w:r>
      <w:r w:rsidR="00CD1AAE">
        <w:rPr>
          <w:rFonts w:ascii="Source Sans Pro Light" w:hAnsi="Source Sans Pro Light"/>
          <w:sz w:val="24"/>
          <w:szCs w:val="24"/>
        </w:rPr>
        <w:t xml:space="preserve"> with premium APIs and further functionality in OB; hoping that the FCA would join the dots.</w:t>
      </w:r>
    </w:p>
    <w:p w:rsidR="00C121B1" w:rsidP="00564B1A" w:rsidRDefault="00C121B1" w14:paraId="440BF34F" w14:textId="12DAE10D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A participant questioned whether we were moving beyond the initial MVP approach for Wave 1.</w:t>
      </w:r>
      <w:r w:rsidR="00C84B8B">
        <w:rPr>
          <w:rFonts w:ascii="Source Sans Pro Light" w:hAnsi="Source Sans Pro Light"/>
          <w:sz w:val="24"/>
          <w:szCs w:val="24"/>
        </w:rPr>
        <w:t xml:space="preserve"> Noting the requirements of TPPs and ASPSPs </w:t>
      </w:r>
      <w:r w:rsidR="009C0770">
        <w:rPr>
          <w:rFonts w:ascii="Source Sans Pro Light" w:hAnsi="Source Sans Pro Light"/>
          <w:sz w:val="24"/>
          <w:szCs w:val="24"/>
        </w:rPr>
        <w:t>e.g.,</w:t>
      </w:r>
      <w:r w:rsidR="00B80B54">
        <w:rPr>
          <w:rFonts w:ascii="Source Sans Pro Light" w:hAnsi="Source Sans Pro Light"/>
          <w:sz w:val="24"/>
          <w:szCs w:val="24"/>
        </w:rPr>
        <w:t xml:space="preserve"> fraud prevention, MI provision, attestation</w:t>
      </w:r>
      <w:r w:rsidR="0089355F">
        <w:rPr>
          <w:rFonts w:ascii="Source Sans Pro Light" w:hAnsi="Source Sans Pro Light"/>
          <w:sz w:val="24"/>
          <w:szCs w:val="24"/>
        </w:rPr>
        <w:t xml:space="preserve">. </w:t>
      </w:r>
      <w:r w:rsidR="00B80B54">
        <w:rPr>
          <w:rFonts w:ascii="Source Sans Pro Light" w:hAnsi="Source Sans Pro Light"/>
          <w:sz w:val="24"/>
          <w:szCs w:val="24"/>
        </w:rPr>
        <w:t xml:space="preserve">Appreciating that these </w:t>
      </w:r>
      <w:r w:rsidR="002D6F3D">
        <w:rPr>
          <w:rFonts w:ascii="Source Sans Pro Light" w:hAnsi="Source Sans Pro Light"/>
          <w:sz w:val="24"/>
          <w:szCs w:val="24"/>
        </w:rPr>
        <w:t xml:space="preserve">would be needed in the fully fledged solution but may make </w:t>
      </w:r>
      <w:r w:rsidR="00CC5844">
        <w:rPr>
          <w:rFonts w:ascii="Source Sans Pro Light" w:hAnsi="Source Sans Pro Light"/>
          <w:sz w:val="24"/>
          <w:szCs w:val="24"/>
        </w:rPr>
        <w:t xml:space="preserve">Wave 1 </w:t>
      </w:r>
      <w:r w:rsidR="002D6F3D">
        <w:rPr>
          <w:rFonts w:ascii="Source Sans Pro Light" w:hAnsi="Source Sans Pro Light"/>
          <w:sz w:val="24"/>
          <w:szCs w:val="24"/>
        </w:rPr>
        <w:t>unattractive for ASPSPs</w:t>
      </w:r>
      <w:r w:rsidR="00CC5844">
        <w:rPr>
          <w:rFonts w:ascii="Source Sans Pro Light" w:hAnsi="Source Sans Pro Light"/>
          <w:sz w:val="24"/>
          <w:szCs w:val="24"/>
        </w:rPr>
        <w:t xml:space="preserve"> given the increased investment and operational costs.</w:t>
      </w:r>
      <w:r w:rsidR="006B142E">
        <w:rPr>
          <w:rFonts w:ascii="Source Sans Pro Light" w:hAnsi="Source Sans Pro Light"/>
          <w:sz w:val="24"/>
          <w:szCs w:val="24"/>
        </w:rPr>
        <w:t xml:space="preserve"> Is there a danger that we are gold plating things and losing incentive to participate?</w:t>
      </w:r>
    </w:p>
    <w:p w:rsidR="006B142E" w:rsidP="00564B1A" w:rsidRDefault="006B142E" w14:paraId="4F42FC7B" w14:textId="786E381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ND thanked participants for the helpful feedback and encouraged participants to submit </w:t>
      </w:r>
      <w:r w:rsidR="001C3063">
        <w:rPr>
          <w:rFonts w:ascii="Source Sans Pro Light" w:hAnsi="Source Sans Pro Light"/>
          <w:sz w:val="24"/>
          <w:szCs w:val="24"/>
        </w:rPr>
        <w:t>in writing to enable this to be considered.</w:t>
      </w:r>
    </w:p>
    <w:p w:rsidR="003C0F24" w:rsidP="00564B1A" w:rsidRDefault="003C0F24" w14:paraId="376AC10B" w14:textId="727D87B8">
      <w:pPr>
        <w:rPr>
          <w:rFonts w:ascii="Source Sans Pro Light" w:hAnsi="Source Sans Pro Light"/>
          <w:sz w:val="24"/>
          <w:szCs w:val="24"/>
        </w:rPr>
      </w:pPr>
    </w:p>
    <w:p w:rsidR="00467D82" w:rsidP="00564B1A" w:rsidRDefault="00467D82" w14:paraId="54CC84B8" w14:textId="450C6FD1">
      <w:pPr>
        <w:rPr>
          <w:rFonts w:ascii="Source Sans Pro Light" w:hAnsi="Source Sans Pro Light"/>
          <w:sz w:val="24"/>
          <w:szCs w:val="24"/>
        </w:rPr>
      </w:pPr>
    </w:p>
    <w:p w:rsidR="00467D82" w:rsidP="00564B1A" w:rsidRDefault="00467D82" w14:paraId="092A9120" w14:textId="77777777">
      <w:pPr>
        <w:rPr>
          <w:rFonts w:ascii="Source Sans Pro Light" w:hAnsi="Source Sans Pro Light"/>
          <w:sz w:val="24"/>
          <w:szCs w:val="24"/>
        </w:rPr>
      </w:pPr>
    </w:p>
    <w:p w:rsidR="00467D82" w:rsidP="00D45198" w:rsidRDefault="00467D82" w14:paraId="59681FFA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Pr="00AE7365" w:rsidR="00D45198" w:rsidP="00D45198" w:rsidRDefault="00D45198" w14:paraId="7DD82D2A" w14:textId="410E3731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949A92E" wp14:editId="49EC2C8B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5791200" cy="28575"/>
                <wp:effectExtent l="0" t="0" r="0" b="9525"/>
                <wp:wrapNone/>
                <wp:docPr id="1722311608" name="Straight Connector 1722311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2" style="position:absolute;flip:y;z-index:25165824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black [3200]" strokeweight=".5pt" from="0,15.7pt" to="456pt,17.95pt" w14:anchorId="567565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DJTSyfaAAAABgEAAA8AAAAAAAAAAAAAAAAADQQAAGRycy9kb3ducmV2&#10;LnhtbFBLBQYAAAAABAAEAPMAAAAUBQAAAAA=&#10;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AE7365">
        <w:rPr>
          <w:rFonts w:ascii="Source Sans Pro Light" w:hAnsi="Source Sans Pro Light"/>
          <w:b/>
          <w:bCs/>
          <w:color w:val="002060"/>
          <w:sz w:val="28"/>
          <w:szCs w:val="28"/>
        </w:rPr>
        <w:t xml:space="preserve">MLA </w:t>
      </w:r>
      <w:r w:rsidR="007114A9">
        <w:rPr>
          <w:rFonts w:ascii="Source Sans Pro Light" w:hAnsi="Source Sans Pro Light"/>
          <w:b/>
          <w:bCs/>
          <w:color w:val="002060"/>
          <w:sz w:val="28"/>
          <w:szCs w:val="28"/>
        </w:rPr>
        <w:t>OWNER – FUNCTIONAL CAPABILITIES</w:t>
      </w:r>
      <w:r w:rsidRPr="00AE7365">
        <w:rPr>
          <w:rFonts w:ascii="Source Sans Pro Light" w:hAnsi="Source Sans Pro Light"/>
          <w:b/>
          <w:bCs/>
          <w:color w:val="002060"/>
          <w:sz w:val="28"/>
          <w:szCs w:val="28"/>
        </w:rPr>
        <w:t xml:space="preserve"> </w:t>
      </w:r>
    </w:p>
    <w:p w:rsidR="02A3FB05" w:rsidP="23610721" w:rsidRDefault="02A3FB05" w14:paraId="3B0574F4" w14:textId="5A8A67DC">
      <w:pPr>
        <w:rPr>
          <w:rFonts w:ascii="Source Sans Pro Light" w:hAnsi="Source Sans Pro Light"/>
          <w:sz w:val="24"/>
          <w:szCs w:val="24"/>
        </w:rPr>
      </w:pPr>
      <w:r w:rsidRPr="23610721">
        <w:rPr>
          <w:rFonts w:ascii="Source Sans Pro Light" w:hAnsi="Source Sans Pro Light"/>
          <w:sz w:val="24"/>
          <w:szCs w:val="24"/>
        </w:rPr>
        <w:t xml:space="preserve">JC </w:t>
      </w:r>
      <w:r w:rsidRPr="23610721" w:rsidR="42997F40">
        <w:rPr>
          <w:rFonts w:ascii="Source Sans Pro Light" w:hAnsi="Source Sans Pro Light"/>
          <w:sz w:val="24"/>
          <w:szCs w:val="24"/>
        </w:rPr>
        <w:t>recapped</w:t>
      </w:r>
      <w:r w:rsidRPr="23610721">
        <w:rPr>
          <w:rFonts w:ascii="Source Sans Pro Light" w:hAnsi="Source Sans Pro Light"/>
          <w:sz w:val="24"/>
          <w:szCs w:val="24"/>
        </w:rPr>
        <w:t xml:space="preserve"> on the MLA Operator activity</w:t>
      </w:r>
      <w:r w:rsidRPr="23610721" w:rsidR="50B541E1">
        <w:rPr>
          <w:rFonts w:ascii="Source Sans Pro Light" w:hAnsi="Source Sans Pro Light"/>
          <w:sz w:val="24"/>
          <w:szCs w:val="24"/>
        </w:rPr>
        <w:t xml:space="preserve"> and thanked participants for their feedback on the evaluation criteria.</w:t>
      </w:r>
    </w:p>
    <w:p w:rsidR="6B6FD3DF" w:rsidP="23610721" w:rsidRDefault="6B6FD3DF" w14:paraId="02555E27" w14:textId="6889143F">
      <w:pPr>
        <w:rPr>
          <w:rFonts w:ascii="Source Sans Pro Light" w:hAnsi="Source Sans Pro Light"/>
          <w:sz w:val="24"/>
          <w:szCs w:val="24"/>
        </w:rPr>
      </w:pPr>
      <w:r w:rsidRPr="23610721">
        <w:rPr>
          <w:rFonts w:ascii="Source Sans Pro Light" w:hAnsi="Source Sans Pro Light"/>
          <w:sz w:val="24"/>
          <w:szCs w:val="24"/>
        </w:rPr>
        <w:t>He introduced the proposals for the functional capabilities which would be needed by the operator.</w:t>
      </w:r>
    </w:p>
    <w:p w:rsidR="6B6FD3DF" w:rsidP="23610721" w:rsidRDefault="6B6FD3DF" w14:paraId="3638908F" w14:textId="59ACFC59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A participant referred to the options for MLA Operator, noting that some </w:t>
      </w:r>
      <w:r w:rsidRPr="56AF0FA4" w:rsidR="30757D06">
        <w:rPr>
          <w:rFonts w:ascii="Source Sans Pro Light" w:hAnsi="Source Sans Pro Light"/>
          <w:sz w:val="24"/>
          <w:szCs w:val="24"/>
        </w:rPr>
        <w:t>options suggested a need for contracting with OBL, if OBL were not the operator</w:t>
      </w:r>
      <w:r w:rsidRPr="56AF0FA4" w:rsidR="2D02F579">
        <w:rPr>
          <w:rFonts w:ascii="Source Sans Pro Light" w:hAnsi="Source Sans Pro Light"/>
          <w:sz w:val="24"/>
          <w:szCs w:val="24"/>
        </w:rPr>
        <w:t xml:space="preserve">. </w:t>
      </w:r>
      <w:r w:rsidRPr="56AF0FA4" w:rsidR="30757D06">
        <w:rPr>
          <w:rFonts w:ascii="Source Sans Pro Light" w:hAnsi="Source Sans Pro Light"/>
          <w:sz w:val="24"/>
          <w:szCs w:val="24"/>
        </w:rPr>
        <w:t>They questioned what functional elements would be taken on by OBL?</w:t>
      </w:r>
    </w:p>
    <w:p w:rsidR="2D680411" w:rsidP="23610721" w:rsidRDefault="2D680411" w14:paraId="44559D38" w14:textId="2088E578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JC </w:t>
      </w:r>
      <w:r w:rsidRPr="56AF0FA4" w:rsidR="218AD723">
        <w:rPr>
          <w:rFonts w:ascii="Source Sans Pro Light" w:hAnsi="Source Sans Pro Light"/>
          <w:sz w:val="24"/>
          <w:szCs w:val="24"/>
        </w:rPr>
        <w:t xml:space="preserve">suggested </w:t>
      </w:r>
      <w:r w:rsidRPr="56AF0FA4">
        <w:rPr>
          <w:rFonts w:ascii="Source Sans Pro Light" w:hAnsi="Source Sans Pro Light"/>
          <w:sz w:val="24"/>
          <w:szCs w:val="24"/>
        </w:rPr>
        <w:t xml:space="preserve">that if </w:t>
      </w:r>
      <w:r w:rsidRPr="56AF0FA4" w:rsidR="30815EC8">
        <w:rPr>
          <w:rFonts w:ascii="Source Sans Pro Light" w:hAnsi="Source Sans Pro Light"/>
          <w:sz w:val="24"/>
          <w:szCs w:val="24"/>
        </w:rPr>
        <w:t xml:space="preserve">a </w:t>
      </w:r>
      <w:r w:rsidRPr="56AF0FA4" w:rsidR="0089355F">
        <w:rPr>
          <w:rFonts w:ascii="Source Sans Pro Light" w:hAnsi="Source Sans Pro Light"/>
          <w:sz w:val="24"/>
          <w:szCs w:val="24"/>
        </w:rPr>
        <w:t>third-party</w:t>
      </w:r>
      <w:r w:rsidRPr="56AF0FA4" w:rsidR="30815EC8">
        <w:rPr>
          <w:rFonts w:ascii="Source Sans Pro Light" w:hAnsi="Source Sans Pro Light"/>
          <w:sz w:val="24"/>
          <w:szCs w:val="24"/>
        </w:rPr>
        <w:t xml:space="preserve"> operator </w:t>
      </w:r>
      <w:r w:rsidRPr="56AF0FA4" w:rsidR="37FEDC81">
        <w:rPr>
          <w:rFonts w:ascii="Source Sans Pro Light" w:hAnsi="Source Sans Pro Light"/>
          <w:sz w:val="24"/>
          <w:szCs w:val="24"/>
        </w:rPr>
        <w:t>were</w:t>
      </w:r>
      <w:r w:rsidRPr="56AF0FA4" w:rsidR="30815EC8">
        <w:rPr>
          <w:rFonts w:ascii="Source Sans Pro Light" w:hAnsi="Source Sans Pro Light"/>
          <w:sz w:val="24"/>
          <w:szCs w:val="24"/>
        </w:rPr>
        <w:t xml:space="preserve"> chosen,</w:t>
      </w:r>
      <w:r w:rsidRPr="56AF0FA4" w:rsidR="32F1D9F3">
        <w:rPr>
          <w:rFonts w:ascii="Source Sans Pro Light" w:hAnsi="Source Sans Pro Light"/>
          <w:sz w:val="24"/>
          <w:szCs w:val="24"/>
        </w:rPr>
        <w:t xml:space="preserve"> where would they source </w:t>
      </w:r>
      <w:r w:rsidRPr="56AF0FA4" w:rsidR="004C6B5B">
        <w:rPr>
          <w:rFonts w:ascii="Source Sans Pro Light" w:hAnsi="Source Sans Pro Light"/>
          <w:sz w:val="24"/>
          <w:szCs w:val="24"/>
        </w:rPr>
        <w:t xml:space="preserve">capability </w:t>
      </w:r>
      <w:r w:rsidRPr="56AF0FA4" w:rsidR="0062314D">
        <w:rPr>
          <w:rFonts w:ascii="Source Sans Pro Light" w:hAnsi="Source Sans Pro Light"/>
          <w:sz w:val="24"/>
          <w:szCs w:val="24"/>
        </w:rPr>
        <w:t>e.g.,</w:t>
      </w:r>
      <w:r w:rsidRPr="56AF0FA4" w:rsidR="32F1D9F3">
        <w:rPr>
          <w:rFonts w:ascii="Source Sans Pro Light" w:hAnsi="Source Sans Pro Light"/>
          <w:sz w:val="24"/>
          <w:szCs w:val="24"/>
        </w:rPr>
        <w:t xml:space="preserve"> OBL, Pay.UK, another</w:t>
      </w:r>
      <w:r w:rsidRPr="56AF0FA4" w:rsidR="776AF295">
        <w:rPr>
          <w:rFonts w:ascii="Source Sans Pro Light" w:hAnsi="Source Sans Pro Light"/>
          <w:sz w:val="24"/>
          <w:szCs w:val="24"/>
        </w:rPr>
        <w:t xml:space="preserve">? </w:t>
      </w:r>
      <w:r w:rsidRPr="56AF0FA4" w:rsidR="32F1D9F3">
        <w:rPr>
          <w:rFonts w:ascii="Source Sans Pro Light" w:hAnsi="Source Sans Pro Light"/>
          <w:sz w:val="24"/>
          <w:szCs w:val="24"/>
        </w:rPr>
        <w:t>There is a need for a pragmatic approach.</w:t>
      </w:r>
    </w:p>
    <w:p w:rsidRPr="00494DBD" w:rsidR="32F1D9F3" w:rsidP="23610721" w:rsidRDefault="32F1D9F3" w14:paraId="361BDD9E" w14:textId="5D63C728">
      <w:pPr>
        <w:rPr>
          <w:rFonts w:ascii="Source Sans Pro Light" w:hAnsi="Source Sans Pro Light"/>
          <w:sz w:val="24"/>
          <w:szCs w:val="24"/>
        </w:rPr>
      </w:pPr>
      <w:r w:rsidRPr="00494DBD">
        <w:rPr>
          <w:rFonts w:ascii="Source Sans Pro Light" w:hAnsi="Source Sans Pro Light"/>
          <w:sz w:val="24"/>
          <w:szCs w:val="24"/>
        </w:rPr>
        <w:t>The question will be revi</w:t>
      </w:r>
      <w:r w:rsidRPr="00494DBD" w:rsidR="13CC55AB">
        <w:rPr>
          <w:rFonts w:ascii="Source Sans Pro Light" w:hAnsi="Source Sans Pro Light"/>
          <w:sz w:val="24"/>
          <w:szCs w:val="24"/>
        </w:rPr>
        <w:t>sited at the next VRP Working Group.</w:t>
      </w:r>
    </w:p>
    <w:p w:rsidR="00E06E0E" w:rsidP="00A81235" w:rsidRDefault="00E06E0E" w14:paraId="240E9F1F" w14:textId="758C0B11">
      <w:pPr>
        <w:rPr>
          <w:rFonts w:ascii="Source Sans Pro Light" w:hAnsi="Source Sans Pro Light"/>
          <w:sz w:val="24"/>
          <w:szCs w:val="24"/>
        </w:rPr>
      </w:pPr>
    </w:p>
    <w:p w:rsidR="007114A9" w:rsidP="007114A9" w:rsidRDefault="007114A9" w14:paraId="3234006D" w14:textId="08B21E16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 w:rsidRPr="0059185B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0962A67" wp14:editId="3BE56651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5791200" cy="28575"/>
                <wp:effectExtent l="0" t="0" r="0" b="952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2" style="position:absolute;flip:y;z-index:251660297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black [3200]" strokeweight=".5pt" from="0,15.7pt" to="456pt,17.95pt" w14:anchorId="114D7F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DJTSyfaAAAABgEAAA8AAAAAAAAAAAAAAAAADQQAAGRycy9kb3ducmV2&#10;LnhtbFBLBQYAAAAABAAEAPMAAAAUBQAAAAA=&#10;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59185B" w:rsidR="0059185B">
        <w:rPr>
          <w:rFonts w:ascii="Source Sans Pro Light" w:hAnsi="Source Sans Pro Light"/>
          <w:b/>
          <w:bCs/>
          <w:color w:val="002060"/>
          <w:sz w:val="28"/>
          <w:szCs w:val="28"/>
        </w:rPr>
        <w:t>DISPUTES FRAMEWORK – PROPOSAL ON ASPSP VS PISP DISPUTE TYPES</w:t>
      </w:r>
    </w:p>
    <w:p w:rsidR="2BEB1A45" w:rsidP="23610721" w:rsidRDefault="2BEB1A45" w14:paraId="0C43BA19" w14:textId="3BD6EA2D">
      <w:pPr>
        <w:rPr>
          <w:rFonts w:ascii="Source Sans Pro Light" w:hAnsi="Source Sans Pro Light"/>
          <w:sz w:val="24"/>
          <w:szCs w:val="24"/>
        </w:rPr>
      </w:pPr>
      <w:r w:rsidRPr="23610721">
        <w:rPr>
          <w:rFonts w:ascii="Source Sans Pro Light" w:hAnsi="Source Sans Pro Light"/>
          <w:sz w:val="24"/>
          <w:szCs w:val="24"/>
        </w:rPr>
        <w:t xml:space="preserve">DJ provided an update on the recent Disputes Unhappy Path workshop, </w:t>
      </w:r>
      <w:r w:rsidRPr="23610721" w:rsidR="2D22DEC4">
        <w:rPr>
          <w:rFonts w:ascii="Source Sans Pro Light" w:hAnsi="Source Sans Pro Light"/>
          <w:sz w:val="24"/>
          <w:szCs w:val="24"/>
        </w:rPr>
        <w:t>recognising the great level of attendance and support.</w:t>
      </w:r>
    </w:p>
    <w:p w:rsidR="2D22DEC4" w:rsidP="23610721" w:rsidRDefault="2D22DEC4" w14:paraId="350B862E" w14:textId="7E9EA886">
      <w:pPr>
        <w:rPr>
          <w:rFonts w:ascii="Source Sans Pro Light" w:hAnsi="Source Sans Pro Light"/>
          <w:sz w:val="24"/>
          <w:szCs w:val="24"/>
        </w:rPr>
      </w:pPr>
      <w:r w:rsidRPr="23610721">
        <w:rPr>
          <w:rFonts w:ascii="Source Sans Pro Light" w:hAnsi="Source Sans Pro Light"/>
          <w:sz w:val="24"/>
          <w:szCs w:val="24"/>
        </w:rPr>
        <w:t xml:space="preserve">We now have a solid catalogue of Unhappy Paths which will be circulated </w:t>
      </w:r>
      <w:r w:rsidRPr="23610721" w:rsidR="7D71E32E">
        <w:rPr>
          <w:rFonts w:ascii="Source Sans Pro Light" w:hAnsi="Source Sans Pro Light"/>
          <w:sz w:val="24"/>
          <w:szCs w:val="24"/>
        </w:rPr>
        <w:t>separately after the working group for feedback.</w:t>
      </w:r>
    </w:p>
    <w:p w:rsidR="7D71E32E" w:rsidP="23610721" w:rsidRDefault="7D71E32E" w14:paraId="5E1489B6" w14:textId="53017B01">
      <w:pPr>
        <w:rPr>
          <w:rFonts w:ascii="Source Sans Pro Light" w:hAnsi="Source Sans Pro Light"/>
          <w:sz w:val="24"/>
          <w:szCs w:val="24"/>
        </w:rPr>
      </w:pPr>
      <w:r w:rsidRPr="23610721">
        <w:rPr>
          <w:rFonts w:ascii="Source Sans Pro Light" w:hAnsi="Source Sans Pro Light"/>
          <w:sz w:val="24"/>
          <w:szCs w:val="24"/>
        </w:rPr>
        <w:t>DJ reminded participants what the catalogue is and what it is not.</w:t>
      </w:r>
    </w:p>
    <w:p w:rsidR="7D71E32E" w:rsidP="23610721" w:rsidRDefault="7D71E32E" w14:paraId="00587941" w14:textId="719F29ED">
      <w:pPr>
        <w:rPr>
          <w:rFonts w:ascii="Source Sans Pro Light" w:hAnsi="Source Sans Pro Light"/>
          <w:sz w:val="24"/>
          <w:szCs w:val="24"/>
        </w:rPr>
      </w:pPr>
      <w:r w:rsidRPr="23610721">
        <w:rPr>
          <w:rFonts w:ascii="Source Sans Pro Light" w:hAnsi="Source Sans Pro Light"/>
          <w:sz w:val="24"/>
          <w:szCs w:val="24"/>
        </w:rPr>
        <w:t>Feedback required by 3</w:t>
      </w:r>
      <w:r w:rsidRPr="23610721">
        <w:rPr>
          <w:rFonts w:ascii="Source Sans Pro Light" w:hAnsi="Source Sans Pro Light"/>
          <w:sz w:val="24"/>
          <w:szCs w:val="24"/>
          <w:vertAlign w:val="superscript"/>
        </w:rPr>
        <w:t>rd</w:t>
      </w:r>
      <w:r w:rsidRPr="23610721">
        <w:rPr>
          <w:rFonts w:ascii="Source Sans Pro Light" w:hAnsi="Source Sans Pro Light"/>
          <w:sz w:val="24"/>
          <w:szCs w:val="24"/>
        </w:rPr>
        <w:t xml:space="preserve"> October</w:t>
      </w:r>
    </w:p>
    <w:p w:rsidR="007114A9" w:rsidP="00A81235" w:rsidRDefault="007114A9" w14:paraId="189185FC" w14:textId="21CDE34C">
      <w:pPr>
        <w:rPr>
          <w:rFonts w:ascii="Source Sans Pro Light" w:hAnsi="Source Sans Pro Light"/>
          <w:sz w:val="24"/>
          <w:szCs w:val="24"/>
        </w:rPr>
      </w:pPr>
    </w:p>
    <w:p w:rsidR="00D94214" w:rsidP="00D94214" w:rsidRDefault="00D94214" w14:paraId="39235277" w14:textId="7C4640B2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D7F6D0" wp14:editId="1F93984B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5791200" cy="28575"/>
                <wp:effectExtent l="0" t="0" r="0" b="9525"/>
                <wp:wrapNone/>
                <wp:docPr id="861830062" name="Straight Connector 861830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2" style="position:absolute;flip:y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black [3200]" strokeweight=".5pt" from="0,15.7pt" to="456pt,17.95pt" w14:anchorId="5D26D1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 xml:space="preserve">RECAP OF ASK DEADLINES </w:t>
      </w:r>
    </w:p>
    <w:p w:rsidR="00126E19" w:rsidP="00C17CAC" w:rsidRDefault="00126E19" w14:paraId="5B029ACE" w14:textId="429306E2">
      <w:pPr>
        <w:pStyle w:val="ListParagraph"/>
        <w:numPr>
          <w:ilvl w:val="0"/>
          <w:numId w:val="7"/>
        </w:numPr>
        <w:rPr>
          <w:rFonts w:ascii="Source Sans Pro Light" w:hAnsi="Source Sans Pro Light"/>
          <w:sz w:val="24"/>
          <w:szCs w:val="24"/>
        </w:rPr>
      </w:pPr>
      <w:r w:rsidRPr="23610721">
        <w:rPr>
          <w:rFonts w:ascii="Source Sans Pro Light" w:hAnsi="Source Sans Pro Light"/>
          <w:b/>
          <w:bCs/>
          <w:sz w:val="24"/>
          <w:szCs w:val="24"/>
        </w:rPr>
        <w:t>27</w:t>
      </w:r>
      <w:r w:rsidRPr="23610721">
        <w:rPr>
          <w:rFonts w:ascii="Source Sans Pro Light" w:hAnsi="Source Sans Pro Light"/>
          <w:b/>
          <w:bCs/>
          <w:sz w:val="24"/>
          <w:szCs w:val="24"/>
          <w:vertAlign w:val="superscript"/>
        </w:rPr>
        <w:t>th</w:t>
      </w:r>
      <w:r w:rsidRPr="23610721">
        <w:rPr>
          <w:rFonts w:ascii="Source Sans Pro Light" w:hAnsi="Source Sans Pro Light"/>
          <w:b/>
          <w:bCs/>
          <w:sz w:val="24"/>
          <w:szCs w:val="24"/>
        </w:rPr>
        <w:t xml:space="preserve"> September</w:t>
      </w:r>
      <w:r w:rsidRPr="23610721">
        <w:rPr>
          <w:rFonts w:ascii="Source Sans Pro Light" w:hAnsi="Source Sans Pro Light"/>
          <w:sz w:val="24"/>
          <w:szCs w:val="24"/>
        </w:rPr>
        <w:t xml:space="preserve"> – Feedback on MLA Operator Functional Capabilities </w:t>
      </w:r>
    </w:p>
    <w:p w:rsidR="50A4AF61" w:rsidP="23610721" w:rsidRDefault="00494DBD" w14:paraId="17042D22" w14:textId="56466FA6">
      <w:pPr>
        <w:pStyle w:val="ListParagraph"/>
        <w:numPr>
          <w:ilvl w:val="0"/>
          <w:numId w:val="7"/>
        </w:num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b/>
          <w:bCs/>
          <w:sz w:val="24"/>
          <w:szCs w:val="24"/>
        </w:rPr>
        <w:t>27th</w:t>
      </w:r>
      <w:r w:rsidRPr="00494DBD" w:rsidR="50A4AF61">
        <w:rPr>
          <w:rFonts w:ascii="Source Sans Pro Light" w:hAnsi="Source Sans Pro Light"/>
          <w:b/>
          <w:bCs/>
          <w:sz w:val="24"/>
          <w:szCs w:val="24"/>
        </w:rPr>
        <w:t xml:space="preserve"> September</w:t>
      </w:r>
      <w:r w:rsidRPr="56AF0FA4" w:rsidR="7D992BAF">
        <w:rPr>
          <w:rFonts w:ascii="Source Sans Pro Light" w:hAnsi="Source Sans Pro Light"/>
          <w:sz w:val="24"/>
          <w:szCs w:val="24"/>
        </w:rPr>
        <w:t xml:space="preserve"> – Legal Sub-Group (LSR) </w:t>
      </w:r>
      <w:bookmarkStart w:name="_Int_cWkvPYz5" w:id="10"/>
      <w:proofErr w:type="spellStart"/>
      <w:r w:rsidRPr="56AF0FA4" w:rsidR="7D992BAF">
        <w:rPr>
          <w:rFonts w:ascii="Source Sans Pro Light" w:hAnsi="Source Sans Pro Light"/>
          <w:sz w:val="24"/>
          <w:szCs w:val="24"/>
        </w:rPr>
        <w:t>ToRs</w:t>
      </w:r>
      <w:bookmarkEnd w:id="10"/>
      <w:proofErr w:type="spellEnd"/>
      <w:r w:rsidRPr="56AF0FA4" w:rsidR="7D992BAF">
        <w:rPr>
          <w:rFonts w:ascii="Source Sans Pro Light" w:hAnsi="Source Sans Pro Light"/>
          <w:sz w:val="24"/>
          <w:szCs w:val="24"/>
        </w:rPr>
        <w:t xml:space="preserve"> (paper to follow)</w:t>
      </w:r>
    </w:p>
    <w:p w:rsidRPr="00C17CAC" w:rsidR="00D94214" w:rsidP="00C17CAC" w:rsidRDefault="00126E19" w14:paraId="1B1F73E7" w14:textId="4247E400">
      <w:pPr>
        <w:pStyle w:val="ListParagraph"/>
        <w:numPr>
          <w:ilvl w:val="0"/>
          <w:numId w:val="7"/>
        </w:numPr>
        <w:rPr>
          <w:rFonts w:ascii="Source Sans Pro Light" w:hAnsi="Source Sans Pro Light"/>
          <w:sz w:val="24"/>
          <w:szCs w:val="24"/>
        </w:rPr>
      </w:pPr>
      <w:r w:rsidRPr="00126E19">
        <w:rPr>
          <w:rFonts w:ascii="Source Sans Pro Light" w:hAnsi="Source Sans Pro Light"/>
          <w:b/>
          <w:bCs/>
          <w:sz w:val="24"/>
          <w:szCs w:val="24"/>
        </w:rPr>
        <w:t>3</w:t>
      </w:r>
      <w:r w:rsidRPr="00126E19">
        <w:rPr>
          <w:rFonts w:ascii="Source Sans Pro Light" w:hAnsi="Source Sans Pro Light"/>
          <w:b/>
          <w:bCs/>
          <w:sz w:val="24"/>
          <w:szCs w:val="24"/>
          <w:vertAlign w:val="superscript"/>
        </w:rPr>
        <w:t>rd</w:t>
      </w:r>
      <w:r w:rsidRPr="00126E19">
        <w:rPr>
          <w:rFonts w:ascii="Source Sans Pro Light" w:hAnsi="Source Sans Pro Light"/>
          <w:b/>
          <w:bCs/>
          <w:sz w:val="24"/>
          <w:szCs w:val="24"/>
        </w:rPr>
        <w:t xml:space="preserve"> October</w:t>
      </w:r>
      <w:r w:rsidRPr="00C17CAC" w:rsidR="00D94214">
        <w:rPr>
          <w:rFonts w:ascii="Source Sans Pro Light" w:hAnsi="Source Sans Pro Light"/>
          <w:sz w:val="24"/>
          <w:szCs w:val="24"/>
        </w:rPr>
        <w:t xml:space="preserve"> – Feedback on </w:t>
      </w:r>
      <w:r w:rsidR="00C17CAC">
        <w:rPr>
          <w:rFonts w:ascii="Source Sans Pro Light" w:hAnsi="Source Sans Pro Light"/>
          <w:sz w:val="24"/>
          <w:szCs w:val="24"/>
        </w:rPr>
        <w:t>MLA</w:t>
      </w:r>
      <w:r>
        <w:rPr>
          <w:rFonts w:ascii="Source Sans Pro Light" w:hAnsi="Source Sans Pro Light"/>
          <w:sz w:val="24"/>
          <w:szCs w:val="24"/>
        </w:rPr>
        <w:t xml:space="preserve"> Operational Requirements</w:t>
      </w:r>
      <w:r w:rsidR="00C17CAC">
        <w:rPr>
          <w:rFonts w:ascii="Source Sans Pro Light" w:hAnsi="Source Sans Pro Light"/>
          <w:sz w:val="24"/>
          <w:szCs w:val="24"/>
        </w:rPr>
        <w:t xml:space="preserve"> </w:t>
      </w:r>
    </w:p>
    <w:p w:rsidR="00126E19" w:rsidP="00C17CAC" w:rsidRDefault="00126E19" w14:paraId="3450C361" w14:textId="77777777">
      <w:pPr>
        <w:pStyle w:val="ListParagraph"/>
        <w:numPr>
          <w:ilvl w:val="0"/>
          <w:numId w:val="7"/>
        </w:numPr>
        <w:rPr>
          <w:rFonts w:ascii="Source Sans Pro Light" w:hAnsi="Source Sans Pro Light"/>
          <w:sz w:val="24"/>
          <w:szCs w:val="24"/>
        </w:rPr>
      </w:pPr>
      <w:r w:rsidRPr="00126E19">
        <w:rPr>
          <w:rFonts w:ascii="Source Sans Pro Light" w:hAnsi="Source Sans Pro Light"/>
          <w:b/>
          <w:bCs/>
          <w:sz w:val="24"/>
          <w:szCs w:val="24"/>
        </w:rPr>
        <w:t>3</w:t>
      </w:r>
      <w:r w:rsidRPr="00126E19">
        <w:rPr>
          <w:rFonts w:ascii="Source Sans Pro Light" w:hAnsi="Source Sans Pro Light"/>
          <w:b/>
          <w:bCs/>
          <w:sz w:val="24"/>
          <w:szCs w:val="24"/>
          <w:vertAlign w:val="superscript"/>
        </w:rPr>
        <w:t>rd</w:t>
      </w:r>
      <w:r w:rsidRPr="00126E19">
        <w:rPr>
          <w:rFonts w:ascii="Source Sans Pro Light" w:hAnsi="Source Sans Pro Light"/>
          <w:b/>
          <w:bCs/>
          <w:sz w:val="24"/>
          <w:szCs w:val="24"/>
        </w:rPr>
        <w:t xml:space="preserve"> October</w:t>
      </w:r>
      <w:r w:rsidR="003801C1">
        <w:rPr>
          <w:rFonts w:ascii="Source Sans Pro Light" w:hAnsi="Source Sans Pro Light"/>
          <w:sz w:val="24"/>
          <w:szCs w:val="24"/>
        </w:rPr>
        <w:t xml:space="preserve"> </w:t>
      </w:r>
      <w:r w:rsidRPr="00C17CAC" w:rsidR="00D94214">
        <w:rPr>
          <w:rFonts w:ascii="Source Sans Pro Light" w:hAnsi="Source Sans Pro Light"/>
          <w:sz w:val="24"/>
          <w:szCs w:val="24"/>
        </w:rPr>
        <w:t xml:space="preserve">– Feedback on </w:t>
      </w:r>
      <w:r>
        <w:rPr>
          <w:rFonts w:ascii="Source Sans Pro Light" w:hAnsi="Source Sans Pro Light"/>
          <w:sz w:val="24"/>
          <w:szCs w:val="24"/>
        </w:rPr>
        <w:t>MLA Propositions – Consumer Control</w:t>
      </w:r>
    </w:p>
    <w:p w:rsidR="00126E19" w:rsidP="00126E19" w:rsidRDefault="00126E19" w14:paraId="799C8D2D" w14:textId="77777777">
      <w:pPr>
        <w:pStyle w:val="ListParagraph"/>
        <w:numPr>
          <w:ilvl w:val="0"/>
          <w:numId w:val="7"/>
        </w:numPr>
        <w:rPr>
          <w:rFonts w:ascii="Source Sans Pro Light" w:hAnsi="Source Sans Pro Light"/>
          <w:sz w:val="24"/>
          <w:szCs w:val="24"/>
        </w:rPr>
      </w:pPr>
      <w:r w:rsidRPr="23610721">
        <w:rPr>
          <w:rFonts w:ascii="Source Sans Pro Light" w:hAnsi="Source Sans Pro Light"/>
          <w:b/>
          <w:bCs/>
          <w:sz w:val="24"/>
          <w:szCs w:val="24"/>
        </w:rPr>
        <w:t>3</w:t>
      </w:r>
      <w:r w:rsidRPr="23610721">
        <w:rPr>
          <w:rFonts w:ascii="Source Sans Pro Light" w:hAnsi="Source Sans Pro Light"/>
          <w:b/>
          <w:bCs/>
          <w:sz w:val="24"/>
          <w:szCs w:val="24"/>
          <w:vertAlign w:val="superscript"/>
        </w:rPr>
        <w:t>rd</w:t>
      </w:r>
      <w:r w:rsidRPr="23610721">
        <w:rPr>
          <w:rFonts w:ascii="Source Sans Pro Light" w:hAnsi="Source Sans Pro Light"/>
          <w:b/>
          <w:bCs/>
          <w:sz w:val="24"/>
          <w:szCs w:val="24"/>
        </w:rPr>
        <w:t xml:space="preserve"> October</w:t>
      </w:r>
      <w:r w:rsidRPr="23610721">
        <w:rPr>
          <w:rFonts w:ascii="Source Sans Pro Light" w:hAnsi="Source Sans Pro Light"/>
          <w:sz w:val="24"/>
          <w:szCs w:val="24"/>
        </w:rPr>
        <w:t xml:space="preserve"> – Feedback on MLA Operational Requirements – Monitoring and Compliance</w:t>
      </w:r>
    </w:p>
    <w:p w:rsidR="54D93A0B" w:rsidP="23610721" w:rsidRDefault="54D93A0B" w14:paraId="11D19E0B" w14:textId="77B7FA11">
      <w:pPr>
        <w:pStyle w:val="ListParagraph"/>
        <w:numPr>
          <w:ilvl w:val="0"/>
          <w:numId w:val="7"/>
        </w:numPr>
        <w:rPr>
          <w:rFonts w:ascii="Source Sans Pro Light" w:hAnsi="Source Sans Pro Light"/>
          <w:sz w:val="24"/>
          <w:szCs w:val="24"/>
        </w:rPr>
      </w:pPr>
      <w:r w:rsidRPr="23610721">
        <w:rPr>
          <w:rFonts w:ascii="Source Sans Pro Light" w:hAnsi="Source Sans Pro Light"/>
          <w:b/>
          <w:bCs/>
          <w:sz w:val="24"/>
          <w:szCs w:val="24"/>
        </w:rPr>
        <w:t>3</w:t>
      </w:r>
      <w:r w:rsidRPr="23610721">
        <w:rPr>
          <w:rFonts w:ascii="Source Sans Pro Light" w:hAnsi="Source Sans Pro Light"/>
          <w:b/>
          <w:bCs/>
          <w:sz w:val="24"/>
          <w:szCs w:val="24"/>
          <w:vertAlign w:val="superscript"/>
        </w:rPr>
        <w:t>rd</w:t>
      </w:r>
      <w:r w:rsidRPr="23610721">
        <w:rPr>
          <w:rFonts w:ascii="Source Sans Pro Light" w:hAnsi="Source Sans Pro Light"/>
          <w:b/>
          <w:bCs/>
          <w:sz w:val="24"/>
          <w:szCs w:val="24"/>
        </w:rPr>
        <w:t xml:space="preserve"> October</w:t>
      </w:r>
      <w:r w:rsidRPr="23610721">
        <w:rPr>
          <w:rFonts w:ascii="Source Sans Pro Light" w:hAnsi="Source Sans Pro Light"/>
          <w:sz w:val="24"/>
          <w:szCs w:val="24"/>
        </w:rPr>
        <w:t xml:space="preserve"> – Feedback on Unhappy Paths Catalogue (paper to follow)</w:t>
      </w:r>
    </w:p>
    <w:p w:rsidR="00D94214" w:rsidP="00126E19" w:rsidRDefault="00C17CAC" w14:paraId="32A50AF6" w14:textId="45E14889">
      <w:pPr>
        <w:ind w:left="360"/>
        <w:rPr>
          <w:rFonts w:ascii="Source Sans Pro Light" w:hAnsi="Source Sans Pro Light"/>
          <w:sz w:val="24"/>
          <w:szCs w:val="24"/>
        </w:rPr>
      </w:pPr>
      <w:r w:rsidRPr="00126E19">
        <w:rPr>
          <w:rFonts w:ascii="Source Sans Pro Light" w:hAnsi="Source Sans Pro Light"/>
          <w:sz w:val="24"/>
          <w:szCs w:val="24"/>
        </w:rPr>
        <w:t xml:space="preserve"> </w:t>
      </w:r>
    </w:p>
    <w:p w:rsidR="00467D82" w:rsidP="00126E19" w:rsidRDefault="00467D82" w14:paraId="6EA88F3A" w14:textId="538B8DA5">
      <w:pPr>
        <w:ind w:left="360"/>
        <w:rPr>
          <w:rFonts w:ascii="Source Sans Pro Light" w:hAnsi="Source Sans Pro Light"/>
          <w:sz w:val="24"/>
          <w:szCs w:val="24"/>
        </w:rPr>
      </w:pPr>
    </w:p>
    <w:p w:rsidR="00467D82" w:rsidP="00126E19" w:rsidRDefault="00467D82" w14:paraId="2BC5CA3C" w14:textId="77777777">
      <w:pPr>
        <w:ind w:left="360"/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467D82" w:rsidP="0059185B" w:rsidRDefault="00467D82" w14:paraId="482FED9F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59185B" w:rsidP="0059185B" w:rsidRDefault="0059185B" w14:paraId="3936FE09" w14:textId="5DEC2AB9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 w:rsidRPr="0059185B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4CB6F40" wp14:editId="3B77DCD1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5791200" cy="28575"/>
                <wp:effectExtent l="0" t="0" r="0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>
              <v:line id="Straight Connector 2" style="position:absolute;flip:y;z-index:25166234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windowText" strokeweight=".5pt" from="0,15.7pt" to="456pt,17.95pt" w14:anchorId="07790D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59185B">
        <w:rPr>
          <w:rFonts w:ascii="Source Sans Pro Light" w:hAnsi="Source Sans Pro Light"/>
          <w:b/>
          <w:bCs/>
          <w:color w:val="002060"/>
          <w:sz w:val="28"/>
          <w:szCs w:val="28"/>
        </w:rPr>
        <w:t>AOB</w:t>
      </w:r>
    </w:p>
    <w:p w:rsidR="160E4850" w:rsidP="23610721" w:rsidRDefault="160E4850" w14:paraId="21F30F8F" w14:textId="143B42BC">
      <w:pPr>
        <w:rPr>
          <w:rFonts w:ascii="Source Sans Pro Light" w:hAnsi="Source Sans Pro Light"/>
          <w:sz w:val="24"/>
          <w:szCs w:val="24"/>
        </w:rPr>
      </w:pPr>
      <w:r w:rsidRPr="56AF0FA4">
        <w:rPr>
          <w:rFonts w:ascii="Source Sans Pro Light" w:hAnsi="Source Sans Pro Light"/>
          <w:sz w:val="24"/>
          <w:szCs w:val="24"/>
        </w:rPr>
        <w:t xml:space="preserve">A participant asked whether Pay.UK had considered </w:t>
      </w:r>
      <w:r w:rsidRPr="56AF0FA4" w:rsidR="3B370074">
        <w:rPr>
          <w:rFonts w:ascii="Source Sans Pro Light" w:hAnsi="Source Sans Pro Light"/>
          <w:sz w:val="24"/>
          <w:szCs w:val="24"/>
        </w:rPr>
        <w:t xml:space="preserve">the inclusion of VRPs </w:t>
      </w:r>
      <w:r w:rsidRPr="56AF0FA4" w:rsidR="6026511D">
        <w:rPr>
          <w:rFonts w:ascii="Source Sans Pro Light" w:hAnsi="Source Sans Pro Light"/>
          <w:sz w:val="24"/>
          <w:szCs w:val="24"/>
        </w:rPr>
        <w:t xml:space="preserve">as part of </w:t>
      </w:r>
      <w:r w:rsidRPr="56AF0FA4" w:rsidR="0EF4826A">
        <w:rPr>
          <w:rFonts w:ascii="Source Sans Pro Light" w:hAnsi="Source Sans Pro Light"/>
          <w:sz w:val="24"/>
          <w:szCs w:val="24"/>
        </w:rPr>
        <w:t>the current</w:t>
      </w:r>
      <w:r w:rsidRPr="56AF0FA4" w:rsidR="3B370074">
        <w:rPr>
          <w:rFonts w:ascii="Source Sans Pro Light" w:hAnsi="Source Sans Pro Light"/>
          <w:sz w:val="24"/>
          <w:szCs w:val="24"/>
        </w:rPr>
        <w:t xml:space="preserve"> account switching</w:t>
      </w:r>
      <w:r w:rsidRPr="56AF0FA4" w:rsidR="30A8C4C8">
        <w:rPr>
          <w:rFonts w:ascii="Source Sans Pro Light" w:hAnsi="Source Sans Pro Light"/>
          <w:sz w:val="24"/>
          <w:szCs w:val="24"/>
        </w:rPr>
        <w:t xml:space="preserve"> service</w:t>
      </w:r>
      <w:r w:rsidRPr="56AF0FA4" w:rsidR="4521ABC5">
        <w:rPr>
          <w:rFonts w:ascii="Source Sans Pro Light" w:hAnsi="Source Sans Pro Light"/>
          <w:sz w:val="24"/>
          <w:szCs w:val="24"/>
        </w:rPr>
        <w:t xml:space="preserve">. </w:t>
      </w:r>
      <w:r w:rsidRPr="56AF0FA4" w:rsidR="3B370074">
        <w:rPr>
          <w:rFonts w:ascii="Source Sans Pro Light" w:hAnsi="Source Sans Pro Light"/>
          <w:sz w:val="24"/>
          <w:szCs w:val="24"/>
        </w:rPr>
        <w:t>MJ conf</w:t>
      </w:r>
      <w:r w:rsidRPr="56AF0FA4" w:rsidR="1273818C">
        <w:rPr>
          <w:rFonts w:ascii="Source Sans Pro Light" w:hAnsi="Source Sans Pro Light"/>
          <w:sz w:val="24"/>
          <w:szCs w:val="24"/>
        </w:rPr>
        <w:t xml:space="preserve">irmed that this is being discussed </w:t>
      </w:r>
      <w:r w:rsidRPr="56AF0FA4" w:rsidR="612DF3A4">
        <w:rPr>
          <w:rFonts w:ascii="Source Sans Pro Light" w:hAnsi="Source Sans Pro Light"/>
          <w:sz w:val="24"/>
          <w:szCs w:val="24"/>
        </w:rPr>
        <w:t>and offered to reach out to the participant to discuss</w:t>
      </w:r>
      <w:r w:rsidRPr="56AF0FA4" w:rsidR="06EC906B">
        <w:rPr>
          <w:rFonts w:ascii="Source Sans Pro Light" w:hAnsi="Source Sans Pro Light"/>
          <w:sz w:val="24"/>
          <w:szCs w:val="24"/>
        </w:rPr>
        <w:t xml:space="preserve">. </w:t>
      </w:r>
    </w:p>
    <w:p w:rsidR="0059185B" w:rsidP="00D94214" w:rsidRDefault="0059185B" w14:paraId="4A502C08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D94214" w:rsidP="23610721" w:rsidRDefault="00194287" w14:paraId="3CFA8C0D" w14:textId="560AFBE9">
      <w:pPr>
        <w:spacing w:after="0"/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b/>
          <w:bCs/>
          <w:color w:val="002060"/>
          <w:sz w:val="28"/>
          <w:szCs w:val="28"/>
        </w:rPr>
        <w:t>FINAL COMMENTS AND CLOSE</w:t>
      </w:r>
      <w:r>
        <w:rPr>
          <w:noProof/>
        </w:rPr>
        <mc:AlternateContent>
          <mc:Choice Requires="wps">
            <w:drawing>
              <wp:inline distT="0" distB="0" distL="114300" distR="114300" wp14:anchorId="69CF53F9" wp14:editId="22DD6B64">
                <wp:extent cx="5791200" cy="28575"/>
                <wp:effectExtent l="0" t="0" r="0" b="9525"/>
                <wp:docPr id="1480144574" name="Straight Connector 1480144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 xmlns:w="http://schemas.openxmlformats.org/wordprocessingml/2006/main">
              <v:line xmlns:w14="http://schemas.microsoft.com/office/word/2010/wordml" xmlns:o="urn:schemas-microsoft-com:office:office" xmlns:v="urn:schemas-microsoft-com:vml" id="Straight Connector 2" style="position:absolute;flip:y;z-index:25166234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spid="_x0000_s1026" strokecolor="windowText" strokeweight=".5pt" from="0,15.7pt" to="456pt,17.95pt" w14:anchorId="07790D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">
                <v:stroke joinstyle="miter"/>
                <o:lock v:ext="edit" shapetype="f"/>
                <w10:wrap xmlns:w10="urn:schemas-microsoft-com:office:word" anchorx="margin"/>
              </v:line>
            </w:pict>
          </mc:Fallback>
        </mc:AlternateContent>
      </w:r>
      <w:r w:rsidRPr="23610721" w:rsidR="00DB7674">
        <w:rPr>
          <w:rFonts w:ascii="Source Sans Pro Light" w:hAnsi="Source Sans Pro Light"/>
          <w:sz w:val="24"/>
          <w:szCs w:val="24"/>
        </w:rPr>
        <w:t xml:space="preserve">The Chair thanked participants and closed the meeting. </w:t>
      </w:r>
    </w:p>
    <w:p w:rsidR="00DB7674" w:rsidP="00D94214" w:rsidRDefault="00DB7674" w14:paraId="70ECA1D3" w14:textId="77777777">
      <w:pPr>
        <w:spacing w:after="0"/>
        <w:rPr>
          <w:rFonts w:ascii="Source Sans Pro Light" w:hAnsi="Source Sans Pro Light"/>
          <w:sz w:val="24"/>
          <w:szCs w:val="24"/>
        </w:rPr>
      </w:pPr>
    </w:p>
    <w:p w:rsidR="00D94214" w:rsidP="00D94214" w:rsidRDefault="00D94214" w14:paraId="40EFD4DA" w14:textId="65084040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 w:rsidRPr="4BF7B826">
        <w:rPr>
          <w:rFonts w:ascii="Source Sans Pro Light" w:hAnsi="Source Sans Pro Light"/>
          <w:sz w:val="24"/>
          <w:szCs w:val="24"/>
        </w:rPr>
        <w:t xml:space="preserve">The next meeting of the VRP Working Group is scheduled for Thursday </w:t>
      </w:r>
      <w:r w:rsidR="0059185B">
        <w:rPr>
          <w:rFonts w:ascii="Source Sans Pro Light" w:hAnsi="Source Sans Pro Light"/>
          <w:sz w:val="24"/>
          <w:szCs w:val="24"/>
        </w:rPr>
        <w:t>3</w:t>
      </w:r>
      <w:r w:rsidRPr="0059185B" w:rsidR="0059185B">
        <w:rPr>
          <w:rFonts w:ascii="Source Sans Pro Light" w:hAnsi="Source Sans Pro Light"/>
          <w:sz w:val="24"/>
          <w:szCs w:val="24"/>
          <w:vertAlign w:val="superscript"/>
        </w:rPr>
        <w:t>rd</w:t>
      </w:r>
      <w:r w:rsidR="0059185B">
        <w:rPr>
          <w:rFonts w:ascii="Source Sans Pro Light" w:hAnsi="Source Sans Pro Light"/>
          <w:sz w:val="24"/>
          <w:szCs w:val="24"/>
        </w:rPr>
        <w:t xml:space="preserve"> October.</w:t>
      </w:r>
    </w:p>
    <w:p w:rsidR="00955942" w:rsidRDefault="00955942" w14:paraId="73C739A8" w14:textId="77777777"/>
    <w:sectPr w:rsidR="00955942" w:rsidSect="00D94214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5A6E" w:rsidRDefault="00BE5A6E" w14:paraId="208A140A" w14:textId="77777777">
      <w:pPr>
        <w:spacing w:after="0" w:line="240" w:lineRule="auto"/>
      </w:pPr>
      <w:r>
        <w:separator/>
      </w:r>
    </w:p>
  </w:endnote>
  <w:endnote w:type="continuationSeparator" w:id="0">
    <w:p w:rsidR="00BE5A6E" w:rsidRDefault="00BE5A6E" w14:paraId="743B5BDE" w14:textId="77777777">
      <w:pPr>
        <w:spacing w:after="0" w:line="240" w:lineRule="auto"/>
      </w:pPr>
      <w:r>
        <w:continuationSeparator/>
      </w:r>
    </w:p>
  </w:endnote>
  <w:endnote w:type="continuationNotice" w:id="1">
    <w:p w:rsidR="00BE5A6E" w:rsidRDefault="00BE5A6E" w14:paraId="501A83C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78065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53C7" w:rsidRDefault="00220E0E" w14:paraId="19AF551D" w14:textId="777777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53C7" w:rsidRDefault="006253C7" w14:paraId="7660F75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5A6E" w:rsidRDefault="00BE5A6E" w14:paraId="0237D74B" w14:textId="77777777">
      <w:pPr>
        <w:spacing w:after="0" w:line="240" w:lineRule="auto"/>
      </w:pPr>
      <w:r>
        <w:separator/>
      </w:r>
    </w:p>
  </w:footnote>
  <w:footnote w:type="continuationSeparator" w:id="0">
    <w:p w:rsidR="00BE5A6E" w:rsidRDefault="00BE5A6E" w14:paraId="604A12AC" w14:textId="77777777">
      <w:pPr>
        <w:spacing w:after="0" w:line="240" w:lineRule="auto"/>
      </w:pPr>
      <w:r>
        <w:continuationSeparator/>
      </w:r>
    </w:p>
  </w:footnote>
  <w:footnote w:type="continuationNotice" w:id="1">
    <w:p w:rsidR="00BE5A6E" w:rsidRDefault="00BE5A6E" w14:paraId="707528B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6253C7" w:rsidRDefault="00220E0E" w14:paraId="2708DCB0" w14:textId="77777777">
    <w:pPr>
      <w:pStyle w:val="Header"/>
    </w:pPr>
    <w:r>
      <w:rPr>
        <w:noProof/>
      </w:rPr>
      <w:drawing>
        <wp:inline distT="0" distB="0" distL="0" distR="0" wp14:anchorId="2D1BF024" wp14:editId="23D870A5">
          <wp:extent cx="5731510" cy="456565"/>
          <wp:effectExtent l="0" t="0" r="254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456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q/IInVKhyiLWX" int2:id="5wtdjE6a">
      <int2:state int2:value="Rejected" int2:type="AugLoop_Text_Critique"/>
    </int2:textHash>
    <int2:textHash int2:hashCode="VbVGxnS9mmSIJb" int2:id="LIHUiqvg">
      <int2:state int2:value="Rejected" int2:type="AugLoop_Text_Critique"/>
    </int2:textHash>
    <int2:textHash int2:hashCode="2BD80GPpLgRnmM" int2:id="LKdI1LAJ">
      <int2:state int2:value="Rejected" int2:type="AugLoop_Text_Critique"/>
    </int2:textHash>
    <int2:textHash int2:hashCode="Ttk2TmN/Z1jCpX" int2:id="Wq009pIQ">
      <int2:state int2:value="Rejected" int2:type="AugLoop_Text_Critique"/>
    </int2:textHash>
    <int2:textHash int2:hashCode="6HlXYxBi8HsXcP" int2:id="YZGeEnL4">
      <int2:state int2:value="Rejected" int2:type="AugLoop_Text_Critique"/>
    </int2:textHash>
    <int2:textHash int2:hashCode="X6MwDAusso6T2o" int2:id="gfINgmXr">
      <int2:state int2:value="Rejected" int2:type="AugLoop_Text_Critique"/>
    </int2:textHash>
    <int2:bookmark int2:bookmarkName="_Int_4VEmvzwy" int2:invalidationBookmarkName="" int2:hashCode="M1eoUt/GFDbR5I" int2:id="1p617mzR">
      <int2:state int2:value="Rejected" int2:type="AugLoop_Text_Critique"/>
    </int2:bookmark>
    <int2:bookmark int2:bookmarkName="_Int_4bJjUOTQ" int2:invalidationBookmarkName="" int2:hashCode="to17HjgZS0MbsB" int2:id="4pJSgHIi">
      <int2:state int2:value="Rejected" int2:type="AugLoop_Text_Critique"/>
    </int2:bookmark>
    <int2:bookmark int2:bookmarkName="_Int_M3fORXCy" int2:invalidationBookmarkName="" int2:hashCode="i95CRuqihhwYTr" int2:id="FitImUPf">
      <int2:state int2:value="Rejected" int2:type="AugLoop_Text_Critique"/>
    </int2:bookmark>
    <int2:bookmark int2:bookmarkName="_Int_9HrNXIri" int2:invalidationBookmarkName="" int2:hashCode="bGUJJCvh52LHRU" int2:id="GC1EEx46">
      <int2:state int2:value="Rejected" int2:type="AugLoop_Text_Critique"/>
    </int2:bookmark>
    <int2:bookmark int2:bookmarkName="_Int_22hHYQE8" int2:invalidationBookmarkName="" int2:hashCode="NQIw2fCQzXjkIu" int2:id="HxRO9hhx">
      <int2:state int2:value="Rejected" int2:type="AugLoop_Text_Critique"/>
    </int2:bookmark>
    <int2:bookmark int2:bookmarkName="_Int_cWkvPYz5" int2:invalidationBookmarkName="" int2:hashCode="V5QWRiB8akxqFu" int2:id="oLyjdEPI">
      <int2:state int2:value="Rejected" int2:type="AugLoop_Text_Critique"/>
    </int2:bookmark>
    <int2:bookmark int2:bookmarkName="_Int_ksjr3lmH" int2:invalidationBookmarkName="" int2:hashCode="FAijy4+em3xb6d" int2:id="xVxhZ8Bf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6B6BF"/>
    <w:multiLevelType w:val="hybridMultilevel"/>
    <w:tmpl w:val="FFFFFFFF"/>
    <w:lvl w:ilvl="0" w:tplc="674C535A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13A8627A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7F845814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71B49D94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9E906448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8556DD7A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CB475A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2620FE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5A06EE3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123702BA"/>
    <w:multiLevelType w:val="hybridMultilevel"/>
    <w:tmpl w:val="71DED9A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BE8C4D9"/>
    <w:multiLevelType w:val="hybridMultilevel"/>
    <w:tmpl w:val="FFFFFFFF"/>
    <w:lvl w:ilvl="0" w:tplc="5E184F1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FDB0E564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EEFA9C7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DCBE035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D0CC985C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8B54AB7E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9CDABF7C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9CC48104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F46C8FEA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31D05F88"/>
    <w:multiLevelType w:val="hybridMultilevel"/>
    <w:tmpl w:val="FFFFFFFF"/>
    <w:lvl w:ilvl="0" w:tplc="30465FA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ECF895A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8E946A0E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38965E7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8EF00588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6A603FEA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7848D6A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30E1CD2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F7D43BC4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3EDB3B37"/>
    <w:multiLevelType w:val="hybridMultilevel"/>
    <w:tmpl w:val="FFFFFFFF"/>
    <w:lvl w:ilvl="0" w:tplc="46E63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BE0AA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1E06A0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EB034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DF82D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E4A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1E70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7C7E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C277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89DB431"/>
    <w:multiLevelType w:val="hybridMultilevel"/>
    <w:tmpl w:val="FFFFFFFF"/>
    <w:lvl w:ilvl="0" w:tplc="8EC81C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88A1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24DF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376F7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B237C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1406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79C45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9569F6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AE802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53C3F4B"/>
    <w:multiLevelType w:val="hybridMultilevel"/>
    <w:tmpl w:val="D444E6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29895728">
    <w:abstractNumId w:val="3"/>
  </w:num>
  <w:num w:numId="2" w16cid:durableId="2097246364">
    <w:abstractNumId w:val="2"/>
  </w:num>
  <w:num w:numId="3" w16cid:durableId="583337356">
    <w:abstractNumId w:val="0"/>
  </w:num>
  <w:num w:numId="4" w16cid:durableId="1627925858">
    <w:abstractNumId w:val="5"/>
  </w:num>
  <w:num w:numId="5" w16cid:durableId="2120298653">
    <w:abstractNumId w:val="4"/>
  </w:num>
  <w:num w:numId="6" w16cid:durableId="496922143">
    <w:abstractNumId w:val="6"/>
  </w:num>
  <w:num w:numId="7" w16cid:durableId="280233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214"/>
    <w:rsid w:val="0001157A"/>
    <w:rsid w:val="00015167"/>
    <w:rsid w:val="00017309"/>
    <w:rsid w:val="00044A45"/>
    <w:rsid w:val="00057A8E"/>
    <w:rsid w:val="00061D9C"/>
    <w:rsid w:val="00063C71"/>
    <w:rsid w:val="00066B30"/>
    <w:rsid w:val="0006701A"/>
    <w:rsid w:val="00074BAB"/>
    <w:rsid w:val="00076177"/>
    <w:rsid w:val="00077746"/>
    <w:rsid w:val="0008076A"/>
    <w:rsid w:val="0008079C"/>
    <w:rsid w:val="00093367"/>
    <w:rsid w:val="000971B1"/>
    <w:rsid w:val="000A699D"/>
    <w:rsid w:val="000B4CB4"/>
    <w:rsid w:val="000B4D1B"/>
    <w:rsid w:val="000C2991"/>
    <w:rsid w:val="000C5A05"/>
    <w:rsid w:val="000C6537"/>
    <w:rsid w:val="000D642F"/>
    <w:rsid w:val="000D784E"/>
    <w:rsid w:val="000E342E"/>
    <w:rsid w:val="000E5071"/>
    <w:rsid w:val="000F0570"/>
    <w:rsid w:val="000F4E45"/>
    <w:rsid w:val="00100F64"/>
    <w:rsid w:val="0010107F"/>
    <w:rsid w:val="00101C00"/>
    <w:rsid w:val="0010575F"/>
    <w:rsid w:val="00105B5A"/>
    <w:rsid w:val="001125C9"/>
    <w:rsid w:val="00121B31"/>
    <w:rsid w:val="00125EDD"/>
    <w:rsid w:val="00126279"/>
    <w:rsid w:val="00126E19"/>
    <w:rsid w:val="00135071"/>
    <w:rsid w:val="00136BF6"/>
    <w:rsid w:val="00140474"/>
    <w:rsid w:val="00142B5E"/>
    <w:rsid w:val="001541ED"/>
    <w:rsid w:val="00156A7B"/>
    <w:rsid w:val="0016261A"/>
    <w:rsid w:val="0016307A"/>
    <w:rsid w:val="0016653A"/>
    <w:rsid w:val="00166F04"/>
    <w:rsid w:val="00175488"/>
    <w:rsid w:val="00183D2E"/>
    <w:rsid w:val="00184A4A"/>
    <w:rsid w:val="00184D06"/>
    <w:rsid w:val="001916A5"/>
    <w:rsid w:val="00194287"/>
    <w:rsid w:val="00194FF7"/>
    <w:rsid w:val="001A1377"/>
    <w:rsid w:val="001A198C"/>
    <w:rsid w:val="001A68EA"/>
    <w:rsid w:val="001A6B45"/>
    <w:rsid w:val="001A7BB6"/>
    <w:rsid w:val="001B1E3A"/>
    <w:rsid w:val="001C3063"/>
    <w:rsid w:val="001C3E90"/>
    <w:rsid w:val="001C3FE9"/>
    <w:rsid w:val="001C4C38"/>
    <w:rsid w:val="001D7703"/>
    <w:rsid w:val="001F3420"/>
    <w:rsid w:val="001F49F3"/>
    <w:rsid w:val="00204399"/>
    <w:rsid w:val="00204BD5"/>
    <w:rsid w:val="00207509"/>
    <w:rsid w:val="0021034D"/>
    <w:rsid w:val="002159D0"/>
    <w:rsid w:val="00220E0E"/>
    <w:rsid w:val="0022212A"/>
    <w:rsid w:val="00240CD7"/>
    <w:rsid w:val="00240CED"/>
    <w:rsid w:val="00243D61"/>
    <w:rsid w:val="00244284"/>
    <w:rsid w:val="00245267"/>
    <w:rsid w:val="00247CF2"/>
    <w:rsid w:val="00253C1F"/>
    <w:rsid w:val="00263CA2"/>
    <w:rsid w:val="0027094D"/>
    <w:rsid w:val="00270B42"/>
    <w:rsid w:val="00290FB8"/>
    <w:rsid w:val="00292185"/>
    <w:rsid w:val="00295935"/>
    <w:rsid w:val="002A2502"/>
    <w:rsid w:val="002A28CE"/>
    <w:rsid w:val="002B64BA"/>
    <w:rsid w:val="002C125B"/>
    <w:rsid w:val="002C3601"/>
    <w:rsid w:val="002C47BA"/>
    <w:rsid w:val="002D53B2"/>
    <w:rsid w:val="002D6F3D"/>
    <w:rsid w:val="002E41CA"/>
    <w:rsid w:val="002E4A47"/>
    <w:rsid w:val="002F30E9"/>
    <w:rsid w:val="003000B5"/>
    <w:rsid w:val="00304B0C"/>
    <w:rsid w:val="0031016F"/>
    <w:rsid w:val="00310B5E"/>
    <w:rsid w:val="00311E19"/>
    <w:rsid w:val="00313DB3"/>
    <w:rsid w:val="00320096"/>
    <w:rsid w:val="00321F2F"/>
    <w:rsid w:val="003220BE"/>
    <w:rsid w:val="00322DF4"/>
    <w:rsid w:val="00326EAE"/>
    <w:rsid w:val="003315C9"/>
    <w:rsid w:val="00335B89"/>
    <w:rsid w:val="00344726"/>
    <w:rsid w:val="003518E9"/>
    <w:rsid w:val="00356932"/>
    <w:rsid w:val="00361193"/>
    <w:rsid w:val="003626CB"/>
    <w:rsid w:val="00367626"/>
    <w:rsid w:val="003731D2"/>
    <w:rsid w:val="00375C86"/>
    <w:rsid w:val="003801C1"/>
    <w:rsid w:val="00392B14"/>
    <w:rsid w:val="003B0ACB"/>
    <w:rsid w:val="003B2D68"/>
    <w:rsid w:val="003B7728"/>
    <w:rsid w:val="003C01A9"/>
    <w:rsid w:val="003C0F24"/>
    <w:rsid w:val="003C4EA3"/>
    <w:rsid w:val="003D0380"/>
    <w:rsid w:val="003D4E85"/>
    <w:rsid w:val="003E58BC"/>
    <w:rsid w:val="003E5ACD"/>
    <w:rsid w:val="003E788C"/>
    <w:rsid w:val="003F6CA4"/>
    <w:rsid w:val="00400A21"/>
    <w:rsid w:val="0040235C"/>
    <w:rsid w:val="00405034"/>
    <w:rsid w:val="004051E0"/>
    <w:rsid w:val="0040630B"/>
    <w:rsid w:val="0041166F"/>
    <w:rsid w:val="00420174"/>
    <w:rsid w:val="00421B2B"/>
    <w:rsid w:val="004243A0"/>
    <w:rsid w:val="0043107E"/>
    <w:rsid w:val="004336FB"/>
    <w:rsid w:val="0044154F"/>
    <w:rsid w:val="00453310"/>
    <w:rsid w:val="00453AAD"/>
    <w:rsid w:val="004548D7"/>
    <w:rsid w:val="004578C0"/>
    <w:rsid w:val="00467D82"/>
    <w:rsid w:val="00474A62"/>
    <w:rsid w:val="00475672"/>
    <w:rsid w:val="00475857"/>
    <w:rsid w:val="004777E0"/>
    <w:rsid w:val="00490DB6"/>
    <w:rsid w:val="00492C01"/>
    <w:rsid w:val="00494DBD"/>
    <w:rsid w:val="004958CC"/>
    <w:rsid w:val="004A508A"/>
    <w:rsid w:val="004C1255"/>
    <w:rsid w:val="004C17DF"/>
    <w:rsid w:val="004C547F"/>
    <w:rsid w:val="004C6B5B"/>
    <w:rsid w:val="004D15B4"/>
    <w:rsid w:val="004D3858"/>
    <w:rsid w:val="004D3F05"/>
    <w:rsid w:val="004E2F99"/>
    <w:rsid w:val="004E4262"/>
    <w:rsid w:val="004E7C2B"/>
    <w:rsid w:val="004F2418"/>
    <w:rsid w:val="004F2D46"/>
    <w:rsid w:val="004F3D45"/>
    <w:rsid w:val="004F7CDC"/>
    <w:rsid w:val="005001FB"/>
    <w:rsid w:val="00506215"/>
    <w:rsid w:val="00516C5F"/>
    <w:rsid w:val="00546D96"/>
    <w:rsid w:val="00552622"/>
    <w:rsid w:val="00557510"/>
    <w:rsid w:val="005627CB"/>
    <w:rsid w:val="00564B1A"/>
    <w:rsid w:val="0056E4D6"/>
    <w:rsid w:val="0057457F"/>
    <w:rsid w:val="0059185B"/>
    <w:rsid w:val="0059492D"/>
    <w:rsid w:val="005A1C0F"/>
    <w:rsid w:val="005A758B"/>
    <w:rsid w:val="005B3DB0"/>
    <w:rsid w:val="005B5838"/>
    <w:rsid w:val="005C1883"/>
    <w:rsid w:val="005C40B7"/>
    <w:rsid w:val="005C634B"/>
    <w:rsid w:val="005D77BB"/>
    <w:rsid w:val="005D7F0C"/>
    <w:rsid w:val="005E48C4"/>
    <w:rsid w:val="005F04B8"/>
    <w:rsid w:val="00602E52"/>
    <w:rsid w:val="00605688"/>
    <w:rsid w:val="00607237"/>
    <w:rsid w:val="006126F9"/>
    <w:rsid w:val="0062160A"/>
    <w:rsid w:val="0062314D"/>
    <w:rsid w:val="006233FB"/>
    <w:rsid w:val="006251CA"/>
    <w:rsid w:val="006253C7"/>
    <w:rsid w:val="00625458"/>
    <w:rsid w:val="00625CA1"/>
    <w:rsid w:val="00640D34"/>
    <w:rsid w:val="0065576A"/>
    <w:rsid w:val="00655CF7"/>
    <w:rsid w:val="00660B8F"/>
    <w:rsid w:val="00662C89"/>
    <w:rsid w:val="00671558"/>
    <w:rsid w:val="0067235C"/>
    <w:rsid w:val="00674A46"/>
    <w:rsid w:val="0067654F"/>
    <w:rsid w:val="00677435"/>
    <w:rsid w:val="006907F1"/>
    <w:rsid w:val="006927C3"/>
    <w:rsid w:val="00693D5C"/>
    <w:rsid w:val="006B142E"/>
    <w:rsid w:val="006B626C"/>
    <w:rsid w:val="006B67F6"/>
    <w:rsid w:val="006C0130"/>
    <w:rsid w:val="006C0561"/>
    <w:rsid w:val="006C3531"/>
    <w:rsid w:val="006C3846"/>
    <w:rsid w:val="006D0665"/>
    <w:rsid w:val="006D2B8F"/>
    <w:rsid w:val="006D2CD5"/>
    <w:rsid w:val="006D3ECC"/>
    <w:rsid w:val="006D756A"/>
    <w:rsid w:val="006E681D"/>
    <w:rsid w:val="006F45C3"/>
    <w:rsid w:val="00706A5E"/>
    <w:rsid w:val="007114A9"/>
    <w:rsid w:val="00712F9D"/>
    <w:rsid w:val="00720D0B"/>
    <w:rsid w:val="0072225D"/>
    <w:rsid w:val="00722859"/>
    <w:rsid w:val="00730DBB"/>
    <w:rsid w:val="00732718"/>
    <w:rsid w:val="007412AB"/>
    <w:rsid w:val="00742445"/>
    <w:rsid w:val="007430A1"/>
    <w:rsid w:val="00746739"/>
    <w:rsid w:val="00750616"/>
    <w:rsid w:val="0076053B"/>
    <w:rsid w:val="0076282E"/>
    <w:rsid w:val="00764FB7"/>
    <w:rsid w:val="00775DA3"/>
    <w:rsid w:val="00777499"/>
    <w:rsid w:val="007933F3"/>
    <w:rsid w:val="007A39EC"/>
    <w:rsid w:val="007A652D"/>
    <w:rsid w:val="007A7373"/>
    <w:rsid w:val="007B4CE7"/>
    <w:rsid w:val="007B6998"/>
    <w:rsid w:val="007C2139"/>
    <w:rsid w:val="007D1FE0"/>
    <w:rsid w:val="007D471A"/>
    <w:rsid w:val="007E3A62"/>
    <w:rsid w:val="007F2486"/>
    <w:rsid w:val="00804D0B"/>
    <w:rsid w:val="00813413"/>
    <w:rsid w:val="00817428"/>
    <w:rsid w:val="00821FB2"/>
    <w:rsid w:val="0082330F"/>
    <w:rsid w:val="00823933"/>
    <w:rsid w:val="00823B9C"/>
    <w:rsid w:val="0082632E"/>
    <w:rsid w:val="008271B7"/>
    <w:rsid w:val="008273D4"/>
    <w:rsid w:val="0084174B"/>
    <w:rsid w:val="00854FC0"/>
    <w:rsid w:val="00885F4F"/>
    <w:rsid w:val="008868EA"/>
    <w:rsid w:val="0089355F"/>
    <w:rsid w:val="00895DAD"/>
    <w:rsid w:val="008976F4"/>
    <w:rsid w:val="008A0968"/>
    <w:rsid w:val="008A286B"/>
    <w:rsid w:val="008B16A6"/>
    <w:rsid w:val="008D116A"/>
    <w:rsid w:val="008D11D1"/>
    <w:rsid w:val="008D1332"/>
    <w:rsid w:val="008F071C"/>
    <w:rsid w:val="008F281B"/>
    <w:rsid w:val="008F44F1"/>
    <w:rsid w:val="00906B9C"/>
    <w:rsid w:val="009078A3"/>
    <w:rsid w:val="00915B21"/>
    <w:rsid w:val="00917870"/>
    <w:rsid w:val="0092048F"/>
    <w:rsid w:val="00924039"/>
    <w:rsid w:val="009268B5"/>
    <w:rsid w:val="00935EF0"/>
    <w:rsid w:val="00937688"/>
    <w:rsid w:val="0094398E"/>
    <w:rsid w:val="00947303"/>
    <w:rsid w:val="00947DC2"/>
    <w:rsid w:val="00950D62"/>
    <w:rsid w:val="009542A6"/>
    <w:rsid w:val="00955942"/>
    <w:rsid w:val="00960039"/>
    <w:rsid w:val="00962DA9"/>
    <w:rsid w:val="00966712"/>
    <w:rsid w:val="00980B7E"/>
    <w:rsid w:val="009817EB"/>
    <w:rsid w:val="00987C95"/>
    <w:rsid w:val="009A21D8"/>
    <w:rsid w:val="009A45CB"/>
    <w:rsid w:val="009A6DA5"/>
    <w:rsid w:val="009B1190"/>
    <w:rsid w:val="009B5224"/>
    <w:rsid w:val="009C0770"/>
    <w:rsid w:val="009C1808"/>
    <w:rsid w:val="009C5948"/>
    <w:rsid w:val="009D13D1"/>
    <w:rsid w:val="009D4B39"/>
    <w:rsid w:val="009F13AC"/>
    <w:rsid w:val="009F1B8E"/>
    <w:rsid w:val="009F2953"/>
    <w:rsid w:val="00A06252"/>
    <w:rsid w:val="00A15E91"/>
    <w:rsid w:val="00A2592E"/>
    <w:rsid w:val="00A3470C"/>
    <w:rsid w:val="00A362C7"/>
    <w:rsid w:val="00A4110B"/>
    <w:rsid w:val="00A46C58"/>
    <w:rsid w:val="00A52006"/>
    <w:rsid w:val="00A52D85"/>
    <w:rsid w:val="00A57872"/>
    <w:rsid w:val="00A7125A"/>
    <w:rsid w:val="00A750B3"/>
    <w:rsid w:val="00A77BF0"/>
    <w:rsid w:val="00A81235"/>
    <w:rsid w:val="00A95114"/>
    <w:rsid w:val="00AA76C1"/>
    <w:rsid w:val="00AB14EA"/>
    <w:rsid w:val="00AB50D0"/>
    <w:rsid w:val="00AC23D8"/>
    <w:rsid w:val="00AC3836"/>
    <w:rsid w:val="00AC3DB7"/>
    <w:rsid w:val="00AC57A9"/>
    <w:rsid w:val="00AE17CE"/>
    <w:rsid w:val="00AE7365"/>
    <w:rsid w:val="00AF17BF"/>
    <w:rsid w:val="00B12B07"/>
    <w:rsid w:val="00B21E1F"/>
    <w:rsid w:val="00B260EC"/>
    <w:rsid w:val="00B410DC"/>
    <w:rsid w:val="00B46919"/>
    <w:rsid w:val="00B472F7"/>
    <w:rsid w:val="00B5067D"/>
    <w:rsid w:val="00B516CA"/>
    <w:rsid w:val="00B51CB2"/>
    <w:rsid w:val="00B64555"/>
    <w:rsid w:val="00B65FB7"/>
    <w:rsid w:val="00B80B54"/>
    <w:rsid w:val="00B857EA"/>
    <w:rsid w:val="00B94ADF"/>
    <w:rsid w:val="00BA5F42"/>
    <w:rsid w:val="00BC2F08"/>
    <w:rsid w:val="00BD543C"/>
    <w:rsid w:val="00BE1673"/>
    <w:rsid w:val="00BE24FC"/>
    <w:rsid w:val="00BE48C4"/>
    <w:rsid w:val="00BE5286"/>
    <w:rsid w:val="00BE5A6E"/>
    <w:rsid w:val="00BF1813"/>
    <w:rsid w:val="00C018F8"/>
    <w:rsid w:val="00C0204B"/>
    <w:rsid w:val="00C057C5"/>
    <w:rsid w:val="00C121B1"/>
    <w:rsid w:val="00C17CAC"/>
    <w:rsid w:val="00C2586A"/>
    <w:rsid w:val="00C279E2"/>
    <w:rsid w:val="00C406B2"/>
    <w:rsid w:val="00C44CC0"/>
    <w:rsid w:val="00C45322"/>
    <w:rsid w:val="00C473C8"/>
    <w:rsid w:val="00C513C2"/>
    <w:rsid w:val="00C51CEB"/>
    <w:rsid w:val="00C52ED9"/>
    <w:rsid w:val="00C6379E"/>
    <w:rsid w:val="00C67359"/>
    <w:rsid w:val="00C77B59"/>
    <w:rsid w:val="00C84B8B"/>
    <w:rsid w:val="00C86AAE"/>
    <w:rsid w:val="00C95B2B"/>
    <w:rsid w:val="00CA12F3"/>
    <w:rsid w:val="00CA2B45"/>
    <w:rsid w:val="00CA3B02"/>
    <w:rsid w:val="00CA485E"/>
    <w:rsid w:val="00CA48B6"/>
    <w:rsid w:val="00CA7A5C"/>
    <w:rsid w:val="00CB05F7"/>
    <w:rsid w:val="00CB2C83"/>
    <w:rsid w:val="00CB2FC1"/>
    <w:rsid w:val="00CB3272"/>
    <w:rsid w:val="00CC5844"/>
    <w:rsid w:val="00CD1AAE"/>
    <w:rsid w:val="00CE1727"/>
    <w:rsid w:val="00CE1E6E"/>
    <w:rsid w:val="00CE447B"/>
    <w:rsid w:val="00CE5A65"/>
    <w:rsid w:val="00CF442D"/>
    <w:rsid w:val="00D0394D"/>
    <w:rsid w:val="00D067D5"/>
    <w:rsid w:val="00D11D06"/>
    <w:rsid w:val="00D17677"/>
    <w:rsid w:val="00D2207F"/>
    <w:rsid w:val="00D27498"/>
    <w:rsid w:val="00D274C7"/>
    <w:rsid w:val="00D32237"/>
    <w:rsid w:val="00D345BC"/>
    <w:rsid w:val="00D45198"/>
    <w:rsid w:val="00D46D63"/>
    <w:rsid w:val="00D532B7"/>
    <w:rsid w:val="00D6210A"/>
    <w:rsid w:val="00D62B51"/>
    <w:rsid w:val="00D65DFE"/>
    <w:rsid w:val="00D72FA9"/>
    <w:rsid w:val="00D75611"/>
    <w:rsid w:val="00D75809"/>
    <w:rsid w:val="00D77F75"/>
    <w:rsid w:val="00D80873"/>
    <w:rsid w:val="00D814CA"/>
    <w:rsid w:val="00D85FDC"/>
    <w:rsid w:val="00D878DC"/>
    <w:rsid w:val="00D935A4"/>
    <w:rsid w:val="00D94214"/>
    <w:rsid w:val="00DA1BC5"/>
    <w:rsid w:val="00DA1D5E"/>
    <w:rsid w:val="00DA43D2"/>
    <w:rsid w:val="00DB24F5"/>
    <w:rsid w:val="00DB3FCD"/>
    <w:rsid w:val="00DB53CE"/>
    <w:rsid w:val="00DB7674"/>
    <w:rsid w:val="00DC2FC4"/>
    <w:rsid w:val="00DC7F81"/>
    <w:rsid w:val="00DD0DCF"/>
    <w:rsid w:val="00DD5EEB"/>
    <w:rsid w:val="00DD7FCE"/>
    <w:rsid w:val="00DE3F8C"/>
    <w:rsid w:val="00DE47E9"/>
    <w:rsid w:val="00DE74CB"/>
    <w:rsid w:val="00DF1896"/>
    <w:rsid w:val="00DF2F15"/>
    <w:rsid w:val="00DF634F"/>
    <w:rsid w:val="00E04807"/>
    <w:rsid w:val="00E0694D"/>
    <w:rsid w:val="00E06E0E"/>
    <w:rsid w:val="00E10006"/>
    <w:rsid w:val="00E17B13"/>
    <w:rsid w:val="00E211E3"/>
    <w:rsid w:val="00E21EFA"/>
    <w:rsid w:val="00E22936"/>
    <w:rsid w:val="00E3434B"/>
    <w:rsid w:val="00E413D5"/>
    <w:rsid w:val="00E43FC5"/>
    <w:rsid w:val="00E579D5"/>
    <w:rsid w:val="00E62F35"/>
    <w:rsid w:val="00E707C6"/>
    <w:rsid w:val="00E70A2D"/>
    <w:rsid w:val="00E70AA8"/>
    <w:rsid w:val="00E71660"/>
    <w:rsid w:val="00E719F3"/>
    <w:rsid w:val="00E79BF7"/>
    <w:rsid w:val="00E80FED"/>
    <w:rsid w:val="00E84982"/>
    <w:rsid w:val="00E91504"/>
    <w:rsid w:val="00E92A44"/>
    <w:rsid w:val="00E933AF"/>
    <w:rsid w:val="00ED35DE"/>
    <w:rsid w:val="00EE604C"/>
    <w:rsid w:val="00EF7574"/>
    <w:rsid w:val="00F062EB"/>
    <w:rsid w:val="00F0675C"/>
    <w:rsid w:val="00F06791"/>
    <w:rsid w:val="00F1550C"/>
    <w:rsid w:val="00F17615"/>
    <w:rsid w:val="00F24F69"/>
    <w:rsid w:val="00F32184"/>
    <w:rsid w:val="00F35ED3"/>
    <w:rsid w:val="00F372BF"/>
    <w:rsid w:val="00F42398"/>
    <w:rsid w:val="00F45C52"/>
    <w:rsid w:val="00F54B0D"/>
    <w:rsid w:val="00F54D43"/>
    <w:rsid w:val="00F54D86"/>
    <w:rsid w:val="00F64232"/>
    <w:rsid w:val="00F645BF"/>
    <w:rsid w:val="00F64FCB"/>
    <w:rsid w:val="00F67AEC"/>
    <w:rsid w:val="00F77CE0"/>
    <w:rsid w:val="00F838EA"/>
    <w:rsid w:val="00F851E0"/>
    <w:rsid w:val="00F905C2"/>
    <w:rsid w:val="00FB3907"/>
    <w:rsid w:val="00FB420F"/>
    <w:rsid w:val="00FC0B20"/>
    <w:rsid w:val="00FC1632"/>
    <w:rsid w:val="00FC267B"/>
    <w:rsid w:val="00FC55F6"/>
    <w:rsid w:val="00FD0FB7"/>
    <w:rsid w:val="00FE3DDC"/>
    <w:rsid w:val="00FF7904"/>
    <w:rsid w:val="0129BBE2"/>
    <w:rsid w:val="0172874A"/>
    <w:rsid w:val="0209731A"/>
    <w:rsid w:val="020F0DF1"/>
    <w:rsid w:val="024F675B"/>
    <w:rsid w:val="025C2C5B"/>
    <w:rsid w:val="027D76DA"/>
    <w:rsid w:val="02A3FB05"/>
    <w:rsid w:val="02B0EB65"/>
    <w:rsid w:val="02B3164F"/>
    <w:rsid w:val="02DDA3D5"/>
    <w:rsid w:val="02E26286"/>
    <w:rsid w:val="0399C0A3"/>
    <w:rsid w:val="03E1EF1F"/>
    <w:rsid w:val="04AC86B7"/>
    <w:rsid w:val="04AF9655"/>
    <w:rsid w:val="050B0513"/>
    <w:rsid w:val="057FBEA3"/>
    <w:rsid w:val="059F6B1A"/>
    <w:rsid w:val="05D9AAAE"/>
    <w:rsid w:val="0638D4E5"/>
    <w:rsid w:val="0693A253"/>
    <w:rsid w:val="06EC906B"/>
    <w:rsid w:val="073A45A1"/>
    <w:rsid w:val="075E8C74"/>
    <w:rsid w:val="08016DA2"/>
    <w:rsid w:val="089537C8"/>
    <w:rsid w:val="08FAA15A"/>
    <w:rsid w:val="097D4815"/>
    <w:rsid w:val="0980937E"/>
    <w:rsid w:val="0A9A1B4B"/>
    <w:rsid w:val="0ABEBD42"/>
    <w:rsid w:val="0AC596BA"/>
    <w:rsid w:val="0AFCB706"/>
    <w:rsid w:val="0BB4BE97"/>
    <w:rsid w:val="0C068538"/>
    <w:rsid w:val="0C4D30E9"/>
    <w:rsid w:val="0CCD52B5"/>
    <w:rsid w:val="0D75E771"/>
    <w:rsid w:val="0D96B975"/>
    <w:rsid w:val="0EA1FC87"/>
    <w:rsid w:val="0EE2C475"/>
    <w:rsid w:val="0EF4826A"/>
    <w:rsid w:val="0F335EA6"/>
    <w:rsid w:val="0F6DEB58"/>
    <w:rsid w:val="0FA0C9DD"/>
    <w:rsid w:val="0FB2FB86"/>
    <w:rsid w:val="0FB47116"/>
    <w:rsid w:val="103038F5"/>
    <w:rsid w:val="114B2230"/>
    <w:rsid w:val="114FF617"/>
    <w:rsid w:val="11D5C6B0"/>
    <w:rsid w:val="12405AD6"/>
    <w:rsid w:val="12488069"/>
    <w:rsid w:val="1273818C"/>
    <w:rsid w:val="12B729C6"/>
    <w:rsid w:val="12D2EE97"/>
    <w:rsid w:val="133FC176"/>
    <w:rsid w:val="1356AEEB"/>
    <w:rsid w:val="13CC55AB"/>
    <w:rsid w:val="13F8A30D"/>
    <w:rsid w:val="145BDC36"/>
    <w:rsid w:val="14BB8457"/>
    <w:rsid w:val="153E8BCA"/>
    <w:rsid w:val="160E4850"/>
    <w:rsid w:val="1657383B"/>
    <w:rsid w:val="16BE594D"/>
    <w:rsid w:val="17238F18"/>
    <w:rsid w:val="179B9052"/>
    <w:rsid w:val="182D9436"/>
    <w:rsid w:val="186C0F90"/>
    <w:rsid w:val="1905491D"/>
    <w:rsid w:val="1922C72E"/>
    <w:rsid w:val="1A00D74B"/>
    <w:rsid w:val="1A54963A"/>
    <w:rsid w:val="1ABC7108"/>
    <w:rsid w:val="1AE60E96"/>
    <w:rsid w:val="1B36EAE1"/>
    <w:rsid w:val="1B3B2C5A"/>
    <w:rsid w:val="1BD82F2D"/>
    <w:rsid w:val="1BE3F3A2"/>
    <w:rsid w:val="1C26F29D"/>
    <w:rsid w:val="1C3B59ED"/>
    <w:rsid w:val="1C447E89"/>
    <w:rsid w:val="1C46AB2B"/>
    <w:rsid w:val="1CA7C988"/>
    <w:rsid w:val="1CFF516D"/>
    <w:rsid w:val="1D1A05C4"/>
    <w:rsid w:val="1D3D2B6F"/>
    <w:rsid w:val="1D7B97D3"/>
    <w:rsid w:val="1E11B433"/>
    <w:rsid w:val="1E2E85C0"/>
    <w:rsid w:val="1E2F6788"/>
    <w:rsid w:val="1ED16C66"/>
    <w:rsid w:val="1F01603A"/>
    <w:rsid w:val="1FD50977"/>
    <w:rsid w:val="1FF86E1F"/>
    <w:rsid w:val="2032C9C9"/>
    <w:rsid w:val="2121B61B"/>
    <w:rsid w:val="218AD723"/>
    <w:rsid w:val="21BC4FF7"/>
    <w:rsid w:val="21F020DE"/>
    <w:rsid w:val="220893D2"/>
    <w:rsid w:val="2294CF53"/>
    <w:rsid w:val="2320E37A"/>
    <w:rsid w:val="235768CE"/>
    <w:rsid w:val="23610721"/>
    <w:rsid w:val="23A30C59"/>
    <w:rsid w:val="240D6413"/>
    <w:rsid w:val="242DB0DB"/>
    <w:rsid w:val="24329D0B"/>
    <w:rsid w:val="247E8DD1"/>
    <w:rsid w:val="24953823"/>
    <w:rsid w:val="24DD8ED1"/>
    <w:rsid w:val="25D46818"/>
    <w:rsid w:val="261075BA"/>
    <w:rsid w:val="26958155"/>
    <w:rsid w:val="26C0A994"/>
    <w:rsid w:val="27590A21"/>
    <w:rsid w:val="278FC8DB"/>
    <w:rsid w:val="27948BBE"/>
    <w:rsid w:val="27FBCE3A"/>
    <w:rsid w:val="27FDC608"/>
    <w:rsid w:val="280D8203"/>
    <w:rsid w:val="282D0D54"/>
    <w:rsid w:val="295EBC96"/>
    <w:rsid w:val="29B7CCF7"/>
    <w:rsid w:val="2A021B7D"/>
    <w:rsid w:val="2A65231D"/>
    <w:rsid w:val="2A7807EA"/>
    <w:rsid w:val="2AB79900"/>
    <w:rsid w:val="2B9FF04F"/>
    <w:rsid w:val="2BBA1CD5"/>
    <w:rsid w:val="2BEB1A45"/>
    <w:rsid w:val="2C199E90"/>
    <w:rsid w:val="2C6C0E3B"/>
    <w:rsid w:val="2D02F579"/>
    <w:rsid w:val="2D22DEC4"/>
    <w:rsid w:val="2D678117"/>
    <w:rsid w:val="2D680411"/>
    <w:rsid w:val="2D6888C6"/>
    <w:rsid w:val="2DBA7635"/>
    <w:rsid w:val="2DC9B222"/>
    <w:rsid w:val="2DCFE927"/>
    <w:rsid w:val="2E1B32AB"/>
    <w:rsid w:val="2EB2C306"/>
    <w:rsid w:val="2FC2C752"/>
    <w:rsid w:val="2FE935C6"/>
    <w:rsid w:val="303D4120"/>
    <w:rsid w:val="3069D4FA"/>
    <w:rsid w:val="30757D06"/>
    <w:rsid w:val="30815EC8"/>
    <w:rsid w:val="309851B4"/>
    <w:rsid w:val="30A8C4C8"/>
    <w:rsid w:val="317D1B29"/>
    <w:rsid w:val="32B2476F"/>
    <w:rsid w:val="32F1D9F3"/>
    <w:rsid w:val="3309C66C"/>
    <w:rsid w:val="337FE4B0"/>
    <w:rsid w:val="339BF145"/>
    <w:rsid w:val="34076D8A"/>
    <w:rsid w:val="34C73415"/>
    <w:rsid w:val="35956B6B"/>
    <w:rsid w:val="35D5A021"/>
    <w:rsid w:val="361003A8"/>
    <w:rsid w:val="372BB43B"/>
    <w:rsid w:val="375C8BA1"/>
    <w:rsid w:val="37E382CB"/>
    <w:rsid w:val="37E4323D"/>
    <w:rsid w:val="37FEDC81"/>
    <w:rsid w:val="381B4AE3"/>
    <w:rsid w:val="3834383A"/>
    <w:rsid w:val="385D8868"/>
    <w:rsid w:val="386AFEDE"/>
    <w:rsid w:val="386D69B2"/>
    <w:rsid w:val="38D8BDCB"/>
    <w:rsid w:val="3933C04B"/>
    <w:rsid w:val="39788BDC"/>
    <w:rsid w:val="39A944E7"/>
    <w:rsid w:val="39F9A6B5"/>
    <w:rsid w:val="3A7C50D7"/>
    <w:rsid w:val="3A937095"/>
    <w:rsid w:val="3B370074"/>
    <w:rsid w:val="3B83CC59"/>
    <w:rsid w:val="3BA7ABC5"/>
    <w:rsid w:val="3BADF1F1"/>
    <w:rsid w:val="3BD9FF62"/>
    <w:rsid w:val="3C1B8927"/>
    <w:rsid w:val="3C20ED5F"/>
    <w:rsid w:val="3C2407D6"/>
    <w:rsid w:val="3C635343"/>
    <w:rsid w:val="3CF2218A"/>
    <w:rsid w:val="3D9FA32A"/>
    <w:rsid w:val="3DAE8A4D"/>
    <w:rsid w:val="3E0D5CA6"/>
    <w:rsid w:val="3E10D2A3"/>
    <w:rsid w:val="3E8E622A"/>
    <w:rsid w:val="3FA9DA09"/>
    <w:rsid w:val="3FDD018E"/>
    <w:rsid w:val="401447A7"/>
    <w:rsid w:val="408CE003"/>
    <w:rsid w:val="416ECD99"/>
    <w:rsid w:val="4189F9E8"/>
    <w:rsid w:val="41BBDC92"/>
    <w:rsid w:val="41CC5528"/>
    <w:rsid w:val="41FC2A3E"/>
    <w:rsid w:val="4241C7C4"/>
    <w:rsid w:val="425646C0"/>
    <w:rsid w:val="42997F40"/>
    <w:rsid w:val="430B1757"/>
    <w:rsid w:val="43378DDC"/>
    <w:rsid w:val="434A37AB"/>
    <w:rsid w:val="439F163D"/>
    <w:rsid w:val="43DA0D4D"/>
    <w:rsid w:val="43F95A69"/>
    <w:rsid w:val="4411BF9A"/>
    <w:rsid w:val="44286818"/>
    <w:rsid w:val="442E3FED"/>
    <w:rsid w:val="44691F2F"/>
    <w:rsid w:val="44982224"/>
    <w:rsid w:val="44EFE596"/>
    <w:rsid w:val="4521ABC5"/>
    <w:rsid w:val="45BD5E70"/>
    <w:rsid w:val="45D6550E"/>
    <w:rsid w:val="4642058F"/>
    <w:rsid w:val="467E8757"/>
    <w:rsid w:val="46E29C7A"/>
    <w:rsid w:val="46E8D579"/>
    <w:rsid w:val="46F41FBC"/>
    <w:rsid w:val="472CF5B1"/>
    <w:rsid w:val="4759F147"/>
    <w:rsid w:val="47D2D683"/>
    <w:rsid w:val="47D9B454"/>
    <w:rsid w:val="48DAC817"/>
    <w:rsid w:val="4907CC27"/>
    <w:rsid w:val="493FD0BF"/>
    <w:rsid w:val="497CEA0E"/>
    <w:rsid w:val="49CB29F0"/>
    <w:rsid w:val="49F9F7F9"/>
    <w:rsid w:val="49FB5927"/>
    <w:rsid w:val="4A80554C"/>
    <w:rsid w:val="4A8A6F05"/>
    <w:rsid w:val="4AC755B0"/>
    <w:rsid w:val="4B102296"/>
    <w:rsid w:val="4B566732"/>
    <w:rsid w:val="4B7B00B9"/>
    <w:rsid w:val="4BD3C6E2"/>
    <w:rsid w:val="4C357318"/>
    <w:rsid w:val="4C4EAB70"/>
    <w:rsid w:val="4C5467A9"/>
    <w:rsid w:val="4D39BC1D"/>
    <w:rsid w:val="4D7424B7"/>
    <w:rsid w:val="4DE1FD18"/>
    <w:rsid w:val="4E5E2DF8"/>
    <w:rsid w:val="4E8BFD09"/>
    <w:rsid w:val="4F4C6925"/>
    <w:rsid w:val="4F8AE961"/>
    <w:rsid w:val="503D6682"/>
    <w:rsid w:val="50A4AF61"/>
    <w:rsid w:val="50B541E1"/>
    <w:rsid w:val="511C4029"/>
    <w:rsid w:val="514C49AC"/>
    <w:rsid w:val="5172F105"/>
    <w:rsid w:val="518677A2"/>
    <w:rsid w:val="51E48817"/>
    <w:rsid w:val="51F68D94"/>
    <w:rsid w:val="523E52AB"/>
    <w:rsid w:val="52529456"/>
    <w:rsid w:val="5346AF5E"/>
    <w:rsid w:val="53B0ED87"/>
    <w:rsid w:val="53B1F710"/>
    <w:rsid w:val="54410EE9"/>
    <w:rsid w:val="545A1555"/>
    <w:rsid w:val="5482BCFE"/>
    <w:rsid w:val="548D0F41"/>
    <w:rsid w:val="54D93A0B"/>
    <w:rsid w:val="552108AB"/>
    <w:rsid w:val="558BB058"/>
    <w:rsid w:val="55D892FD"/>
    <w:rsid w:val="55EFCE98"/>
    <w:rsid w:val="55FD38AB"/>
    <w:rsid w:val="5621E356"/>
    <w:rsid w:val="56AF0FA4"/>
    <w:rsid w:val="56C79D47"/>
    <w:rsid w:val="57017419"/>
    <w:rsid w:val="5757C456"/>
    <w:rsid w:val="57AD08A4"/>
    <w:rsid w:val="584A4DD9"/>
    <w:rsid w:val="585F6B6D"/>
    <w:rsid w:val="586BA9A4"/>
    <w:rsid w:val="58EDD39C"/>
    <w:rsid w:val="58FC85B5"/>
    <w:rsid w:val="594B43E4"/>
    <w:rsid w:val="5A15C095"/>
    <w:rsid w:val="5A77FBB0"/>
    <w:rsid w:val="5AAB8A35"/>
    <w:rsid w:val="5AC31F1B"/>
    <w:rsid w:val="5B53223A"/>
    <w:rsid w:val="5B988EA0"/>
    <w:rsid w:val="5BB05D7B"/>
    <w:rsid w:val="5C255397"/>
    <w:rsid w:val="5D375709"/>
    <w:rsid w:val="5D9DB522"/>
    <w:rsid w:val="5DC221EA"/>
    <w:rsid w:val="5DD442F9"/>
    <w:rsid w:val="5DE7A2F5"/>
    <w:rsid w:val="5E5BD23A"/>
    <w:rsid w:val="5E726FE6"/>
    <w:rsid w:val="5E90D1D4"/>
    <w:rsid w:val="5F0457E6"/>
    <w:rsid w:val="5FEF5BF4"/>
    <w:rsid w:val="6026511D"/>
    <w:rsid w:val="603EE27B"/>
    <w:rsid w:val="612DF3A4"/>
    <w:rsid w:val="622BFD6D"/>
    <w:rsid w:val="631EE35D"/>
    <w:rsid w:val="63320340"/>
    <w:rsid w:val="63527A12"/>
    <w:rsid w:val="63A1A5D1"/>
    <w:rsid w:val="63FA53C8"/>
    <w:rsid w:val="63FDCA48"/>
    <w:rsid w:val="640A45AC"/>
    <w:rsid w:val="64B75713"/>
    <w:rsid w:val="652832BE"/>
    <w:rsid w:val="657C60F2"/>
    <w:rsid w:val="65A0118C"/>
    <w:rsid w:val="65D7EEF4"/>
    <w:rsid w:val="65F5E372"/>
    <w:rsid w:val="670994B9"/>
    <w:rsid w:val="6711E8F0"/>
    <w:rsid w:val="671F0598"/>
    <w:rsid w:val="677D9318"/>
    <w:rsid w:val="67A218F5"/>
    <w:rsid w:val="67EB7FA3"/>
    <w:rsid w:val="67FCF199"/>
    <w:rsid w:val="686204E6"/>
    <w:rsid w:val="6994245A"/>
    <w:rsid w:val="6A5E9D13"/>
    <w:rsid w:val="6A75997B"/>
    <w:rsid w:val="6A9A7C19"/>
    <w:rsid w:val="6B142DEE"/>
    <w:rsid w:val="6B6C8F3D"/>
    <w:rsid w:val="6B6FD3DF"/>
    <w:rsid w:val="6BB30252"/>
    <w:rsid w:val="6C82B444"/>
    <w:rsid w:val="6C83C3A5"/>
    <w:rsid w:val="6CACDB86"/>
    <w:rsid w:val="6D05F378"/>
    <w:rsid w:val="6E649E53"/>
    <w:rsid w:val="6E73E65C"/>
    <w:rsid w:val="6ECF8133"/>
    <w:rsid w:val="6FBB16BC"/>
    <w:rsid w:val="6FC0E9BB"/>
    <w:rsid w:val="70212188"/>
    <w:rsid w:val="703A404E"/>
    <w:rsid w:val="70A605B1"/>
    <w:rsid w:val="71352F50"/>
    <w:rsid w:val="7165095F"/>
    <w:rsid w:val="7183316A"/>
    <w:rsid w:val="725403BE"/>
    <w:rsid w:val="72F3DE1E"/>
    <w:rsid w:val="72F5B13B"/>
    <w:rsid w:val="730D5032"/>
    <w:rsid w:val="734A9C41"/>
    <w:rsid w:val="739D252E"/>
    <w:rsid w:val="73D06532"/>
    <w:rsid w:val="74637077"/>
    <w:rsid w:val="754D7D4E"/>
    <w:rsid w:val="75F206F2"/>
    <w:rsid w:val="761F9042"/>
    <w:rsid w:val="7653802C"/>
    <w:rsid w:val="769EFBEA"/>
    <w:rsid w:val="776AF295"/>
    <w:rsid w:val="779DB284"/>
    <w:rsid w:val="787D2ED1"/>
    <w:rsid w:val="787DD285"/>
    <w:rsid w:val="78B7621D"/>
    <w:rsid w:val="7907C37B"/>
    <w:rsid w:val="793F94E6"/>
    <w:rsid w:val="7A1689C4"/>
    <w:rsid w:val="7A3DFFF4"/>
    <w:rsid w:val="7AB0126C"/>
    <w:rsid w:val="7AC11E34"/>
    <w:rsid w:val="7BC75DEC"/>
    <w:rsid w:val="7BF0C9C2"/>
    <w:rsid w:val="7BF2DFF3"/>
    <w:rsid w:val="7CE563E2"/>
    <w:rsid w:val="7CEF9BEC"/>
    <w:rsid w:val="7D648593"/>
    <w:rsid w:val="7D71E32E"/>
    <w:rsid w:val="7D92AB15"/>
    <w:rsid w:val="7D992BAF"/>
    <w:rsid w:val="7E8A22F0"/>
    <w:rsid w:val="7EA77F69"/>
    <w:rsid w:val="7EE62D71"/>
    <w:rsid w:val="7EF7D9BB"/>
    <w:rsid w:val="7F4DA07C"/>
    <w:rsid w:val="7F5A8648"/>
    <w:rsid w:val="7FDE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A820B"/>
  <w15:chartTrackingRefBased/>
  <w15:docId w15:val="{40F5384E-BD3D-4D6C-AA05-2C3AE1CA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4214"/>
    <w:rPr>
      <w:kern w:val="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2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421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94214"/>
    <w:rPr>
      <w:kern w:val="0"/>
    </w:rPr>
  </w:style>
  <w:style w:type="paragraph" w:styleId="Footer">
    <w:name w:val="footer"/>
    <w:basedOn w:val="Normal"/>
    <w:link w:val="FooterChar"/>
    <w:uiPriority w:val="99"/>
    <w:unhideWhenUsed/>
    <w:rsid w:val="00D9421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94214"/>
    <w:rPr>
      <w:kern w:val="0"/>
    </w:rPr>
  </w:style>
  <w:style w:type="table" w:styleId="TableGrid">
    <w:name w:val="Table Grid"/>
    <w:basedOn w:val="TableNormal"/>
    <w:uiPriority w:val="39"/>
    <w:rsid w:val="00D94214"/>
    <w:pPr>
      <w:spacing w:after="0" w:line="240" w:lineRule="auto"/>
    </w:pPr>
    <w:rPr>
      <w:kern w:val="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85F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5F4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85F4F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F4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85F4F"/>
    <w:rPr>
      <w:b/>
      <w:bCs/>
      <w:kern w:val="0"/>
      <w:sz w:val="20"/>
      <w:szCs w:val="20"/>
    </w:rPr>
  </w:style>
  <w:style w:type="paragraph" w:styleId="Revision">
    <w:name w:val="Revision"/>
    <w:hidden/>
    <w:uiPriority w:val="99"/>
    <w:semiHidden/>
    <w:rsid w:val="00220E0E"/>
    <w:pPr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20/10/relationships/intelligence" Target="intelligence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E6B353E5CE7498FB30648DC65BA38" ma:contentTypeVersion="4" ma:contentTypeDescription="Create a new document." ma:contentTypeScope="" ma:versionID="c2f1b227d13528a6d6e83d626a92afe3">
  <xsd:schema xmlns:xsd="http://www.w3.org/2001/XMLSchema" xmlns:xs="http://www.w3.org/2001/XMLSchema" xmlns:p="http://schemas.microsoft.com/office/2006/metadata/properties" xmlns:ns2="3b9bd372-8fc5-45fb-a41d-7d174c281789" targetNamespace="http://schemas.microsoft.com/office/2006/metadata/properties" ma:root="true" ma:fieldsID="6cd9115436008f6296fdcca949d46614" ns2:_="">
    <xsd:import namespace="3b9bd372-8fc5-45fb-a41d-7d174c281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bd372-8fc5-45fb-a41d-7d174c281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A87F8F-375E-4708-B5A0-2FC643F3C4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D48104-9B29-40B9-9131-DFAE80119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bd372-8fc5-45fb-a41d-7d174c281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A89D03-8357-468D-944C-EE22193CDF6C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3450fc49-f14b-4562-9b6a-03faee2a42c4}" enabled="0" method="" siteId="{3450fc49-f14b-4562-9b6a-03faee2a42c4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Dane Budden</dc:creator>
  <keywords/>
  <dc:description/>
  <lastModifiedBy>Nick Davey</lastModifiedBy>
  <revision>269</revision>
  <dcterms:created xsi:type="dcterms:W3CDTF">2024-09-18T16:43:00.0000000Z</dcterms:created>
  <dcterms:modified xsi:type="dcterms:W3CDTF">2024-10-02T09:25:30.8384047Z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0x0101003E5E6B353E5CE7498FB30648DC65BA38</vt:lpwstr>
  </property>
</Properties>
</file>